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D44B5" w14:textId="77777777" w:rsidR="00246598" w:rsidRDefault="00246598" w:rsidP="00246598"/>
    <w:p w14:paraId="7BE18085" w14:textId="77777777" w:rsidR="00246598" w:rsidRDefault="00246598" w:rsidP="00246598"/>
    <w:p w14:paraId="150C6FAF" w14:textId="77777777" w:rsidR="00246598" w:rsidRDefault="00246598" w:rsidP="00246598">
      <w:pPr>
        <w:widowControl w:val="0"/>
        <w:autoSpaceDE w:val="0"/>
        <w:autoSpaceDN w:val="0"/>
        <w:adjustRightInd w:val="0"/>
        <w:spacing w:after="0"/>
        <w:ind w:left="4106"/>
        <w:jc w:val="right"/>
        <w:rPr>
          <w:rFonts w:cs="Calibri"/>
          <w:b/>
          <w:noProof/>
          <w:color w:val="31849B" w:themeColor="accent5" w:themeShade="BF"/>
          <w:sz w:val="22"/>
          <w:szCs w:val="22"/>
          <w:lang w:eastAsia="fr-FR"/>
        </w:rPr>
      </w:pPr>
      <w:r>
        <w:rPr>
          <w:rFonts w:cs="Calibri"/>
          <w:b/>
          <w:noProof/>
          <w:color w:val="31849B" w:themeColor="accent5" w:themeShade="BF"/>
          <w:sz w:val="22"/>
          <w:szCs w:val="22"/>
          <w:lang w:eastAsia="fr-FR"/>
        </w:rPr>
        <w:drawing>
          <wp:anchor distT="0" distB="0" distL="114300" distR="114300" simplePos="0" relativeHeight="251659264" behindDoc="0" locked="0" layoutInCell="1" allowOverlap="1" wp14:anchorId="0B4DB4C6" wp14:editId="3F1CB971">
            <wp:simplePos x="0" y="0"/>
            <wp:positionH relativeFrom="margin">
              <wp:posOffset>1437640</wp:posOffset>
            </wp:positionH>
            <wp:positionV relativeFrom="margin">
              <wp:posOffset>-39370</wp:posOffset>
            </wp:positionV>
            <wp:extent cx="2588265" cy="1473395"/>
            <wp:effectExtent l="0" t="0" r="2540" b="0"/>
            <wp:wrapSquare wrapText="bothSides"/>
            <wp:docPr id="1" name="Image 1" descr="Macintosh HD:Users:Patricia:Desktop:Construction Days:Days nouvelles dates:BLOC_MARQUE_1_CONSTRUCTION_DAYS_2021:CONSTRUCTION_DAYS_14-16_logo_dates_lieu_baseline_F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Desktop:Construction Days:Days nouvelles dates:BLOC_MARQUE_1_CONSTRUCTION_DAYS_2021:CONSTRUCTION_DAYS_14-16_logo_dates_lieu_baseline_FR.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8265" cy="147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254419" w14:textId="77777777" w:rsidR="00246598" w:rsidRDefault="00246598" w:rsidP="00246598">
      <w:pPr>
        <w:widowControl w:val="0"/>
        <w:autoSpaceDE w:val="0"/>
        <w:autoSpaceDN w:val="0"/>
        <w:adjustRightInd w:val="0"/>
        <w:spacing w:after="0"/>
        <w:ind w:left="4106"/>
        <w:jc w:val="right"/>
        <w:rPr>
          <w:rFonts w:cs="Calibri"/>
          <w:b/>
          <w:noProof/>
          <w:color w:val="31849B" w:themeColor="accent5" w:themeShade="BF"/>
          <w:sz w:val="22"/>
          <w:szCs w:val="22"/>
          <w:lang w:eastAsia="fr-FR"/>
        </w:rPr>
      </w:pPr>
    </w:p>
    <w:p w14:paraId="45B23D69" w14:textId="77777777" w:rsidR="00246598" w:rsidRDefault="00246598" w:rsidP="00246598">
      <w:pPr>
        <w:widowControl w:val="0"/>
        <w:autoSpaceDE w:val="0"/>
        <w:autoSpaceDN w:val="0"/>
        <w:adjustRightInd w:val="0"/>
        <w:spacing w:after="0"/>
        <w:ind w:left="-284"/>
        <w:jc w:val="center"/>
        <w:rPr>
          <w:rFonts w:cs="Calibri"/>
          <w:b/>
          <w:noProof/>
          <w:color w:val="31849B" w:themeColor="accent5" w:themeShade="BF"/>
          <w:sz w:val="22"/>
          <w:szCs w:val="22"/>
          <w:lang w:eastAsia="fr-FR"/>
        </w:rPr>
      </w:pPr>
    </w:p>
    <w:p w14:paraId="61EAC62D" w14:textId="77777777" w:rsidR="00246598" w:rsidRDefault="00246598" w:rsidP="00246598">
      <w:pPr>
        <w:widowControl w:val="0"/>
        <w:autoSpaceDE w:val="0"/>
        <w:autoSpaceDN w:val="0"/>
        <w:adjustRightInd w:val="0"/>
        <w:spacing w:after="0"/>
        <w:ind w:left="4106"/>
        <w:jc w:val="right"/>
        <w:rPr>
          <w:rFonts w:cs="Calibri"/>
          <w:b/>
          <w:noProof/>
          <w:color w:val="31849B" w:themeColor="accent5" w:themeShade="BF"/>
          <w:sz w:val="22"/>
          <w:szCs w:val="22"/>
          <w:lang w:eastAsia="fr-FR"/>
        </w:rPr>
      </w:pPr>
    </w:p>
    <w:p w14:paraId="06C18ECF" w14:textId="77777777" w:rsidR="00246598" w:rsidRDefault="00246598" w:rsidP="00246598">
      <w:pPr>
        <w:widowControl w:val="0"/>
        <w:autoSpaceDE w:val="0"/>
        <w:autoSpaceDN w:val="0"/>
        <w:adjustRightInd w:val="0"/>
        <w:spacing w:after="0"/>
        <w:ind w:left="4106"/>
        <w:jc w:val="right"/>
        <w:rPr>
          <w:rFonts w:cs="Calibri"/>
          <w:b/>
          <w:noProof/>
          <w:color w:val="31849B" w:themeColor="accent5" w:themeShade="BF"/>
          <w:sz w:val="22"/>
          <w:szCs w:val="22"/>
          <w:lang w:eastAsia="fr-FR"/>
        </w:rPr>
      </w:pPr>
    </w:p>
    <w:p w14:paraId="4A90423D" w14:textId="77777777" w:rsidR="00246598" w:rsidRDefault="00246598" w:rsidP="00246598">
      <w:pPr>
        <w:widowControl w:val="0"/>
        <w:autoSpaceDE w:val="0"/>
        <w:autoSpaceDN w:val="0"/>
        <w:adjustRightInd w:val="0"/>
        <w:spacing w:after="0"/>
        <w:ind w:left="4106"/>
        <w:jc w:val="right"/>
        <w:rPr>
          <w:rFonts w:cs="Calibri"/>
          <w:b/>
          <w:noProof/>
          <w:color w:val="31849B" w:themeColor="accent5" w:themeShade="BF"/>
          <w:sz w:val="22"/>
          <w:szCs w:val="22"/>
          <w:lang w:eastAsia="fr-FR"/>
        </w:rPr>
      </w:pPr>
    </w:p>
    <w:p w14:paraId="1B49E9FD" w14:textId="1FFF6111" w:rsidR="00246598" w:rsidRDefault="00246598" w:rsidP="00246598">
      <w:pPr>
        <w:widowControl w:val="0"/>
        <w:autoSpaceDE w:val="0"/>
        <w:autoSpaceDN w:val="0"/>
        <w:adjustRightInd w:val="0"/>
        <w:spacing w:after="0"/>
        <w:ind w:left="4106"/>
        <w:jc w:val="right"/>
        <w:rPr>
          <w:rFonts w:cs="Calibri"/>
          <w:noProof/>
          <w:sz w:val="22"/>
          <w:szCs w:val="22"/>
          <w:lang w:eastAsia="fr-FR"/>
        </w:rPr>
      </w:pPr>
      <w:r>
        <w:rPr>
          <w:rFonts w:cs="Calibri"/>
          <w:b/>
          <w:noProof/>
          <w:sz w:val="22"/>
          <w:szCs w:val="22"/>
          <w:lang w:eastAsia="fr-FR"/>
        </w:rPr>
        <w:t xml:space="preserve">        </w:t>
      </w:r>
      <w:r w:rsidRPr="00B3486C">
        <w:rPr>
          <w:rFonts w:cs="Calibri"/>
          <w:b/>
          <w:noProof/>
          <w:sz w:val="22"/>
          <w:szCs w:val="22"/>
          <w:lang w:eastAsia="fr-FR"/>
        </w:rPr>
        <w:t>Communiqué de presse</w:t>
      </w:r>
      <w:r>
        <w:rPr>
          <w:rFonts w:cs="Calibri"/>
          <w:noProof/>
          <w:sz w:val="22"/>
          <w:szCs w:val="22"/>
          <w:lang w:eastAsia="fr-FR"/>
        </w:rPr>
        <w:t xml:space="preserve"> </w:t>
      </w:r>
      <w:r w:rsidR="0008041B">
        <w:rPr>
          <w:rFonts w:cs="Calibri"/>
          <w:noProof/>
          <w:sz w:val="22"/>
          <w:szCs w:val="22"/>
          <w:lang w:eastAsia="fr-FR"/>
        </w:rPr>
        <w:t>–</w:t>
      </w:r>
      <w:r>
        <w:rPr>
          <w:rFonts w:cs="Calibri"/>
          <w:noProof/>
          <w:sz w:val="22"/>
          <w:szCs w:val="22"/>
          <w:lang w:eastAsia="fr-FR"/>
        </w:rPr>
        <w:t xml:space="preserve"> </w:t>
      </w:r>
      <w:r w:rsidR="0008041B">
        <w:rPr>
          <w:rFonts w:cs="Calibri"/>
          <w:noProof/>
          <w:sz w:val="22"/>
          <w:szCs w:val="22"/>
          <w:lang w:eastAsia="fr-FR"/>
        </w:rPr>
        <w:t xml:space="preserve">2 </w:t>
      </w:r>
      <w:bookmarkStart w:id="0" w:name="_GoBack"/>
      <w:bookmarkEnd w:id="0"/>
      <w:r w:rsidR="00180E2E">
        <w:rPr>
          <w:rFonts w:cs="Calibri"/>
          <w:noProof/>
          <w:sz w:val="22"/>
          <w:szCs w:val="22"/>
          <w:lang w:eastAsia="fr-FR"/>
        </w:rPr>
        <w:t>septembre</w:t>
      </w:r>
      <w:r w:rsidRPr="006E1AC2">
        <w:rPr>
          <w:rFonts w:cs="Calibri"/>
          <w:noProof/>
          <w:sz w:val="22"/>
          <w:szCs w:val="22"/>
          <w:lang w:eastAsia="fr-FR"/>
        </w:rPr>
        <w:t xml:space="preserve"> 2021</w:t>
      </w:r>
    </w:p>
    <w:p w14:paraId="7DA261DA" w14:textId="77777777" w:rsidR="00246598" w:rsidRPr="00B4462A" w:rsidRDefault="00246598" w:rsidP="00246598">
      <w:pPr>
        <w:pStyle w:val="paragraph"/>
        <w:spacing w:before="0" w:beforeAutospacing="0" w:after="0" w:afterAutospacing="0"/>
        <w:textAlignment w:val="baseline"/>
        <w:rPr>
          <w:rStyle w:val="normaltextrun"/>
          <w:rFonts w:asciiTheme="minorHAnsi" w:hAnsiTheme="minorHAnsi" w:cs="Segoe UI"/>
          <w:sz w:val="28"/>
          <w:szCs w:val="28"/>
        </w:rPr>
      </w:pPr>
    </w:p>
    <w:p w14:paraId="5990EB52" w14:textId="77777777" w:rsidR="00246598" w:rsidRDefault="00246598" w:rsidP="00246598">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42"/>
        <w:jc w:val="center"/>
        <w:textAlignment w:val="baseline"/>
        <w:rPr>
          <w:rStyle w:val="normaltextrun"/>
          <w:rFonts w:asciiTheme="minorHAnsi" w:hAnsiTheme="minorHAnsi" w:cs="Segoe UI"/>
          <w:b/>
          <w:sz w:val="28"/>
          <w:szCs w:val="28"/>
        </w:rPr>
      </w:pPr>
    </w:p>
    <w:p w14:paraId="27A07DD6" w14:textId="77777777" w:rsidR="00246598" w:rsidRDefault="00246598" w:rsidP="00246598">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42"/>
        <w:jc w:val="center"/>
        <w:textAlignment w:val="baseline"/>
        <w:rPr>
          <w:rStyle w:val="normaltextrun"/>
          <w:rFonts w:asciiTheme="minorHAnsi" w:hAnsiTheme="minorHAnsi" w:cs="Segoe UI"/>
          <w:b/>
          <w:sz w:val="28"/>
          <w:szCs w:val="28"/>
        </w:rPr>
      </w:pPr>
      <w:r>
        <w:rPr>
          <w:rStyle w:val="normaltextrun"/>
          <w:rFonts w:asciiTheme="minorHAnsi" w:hAnsiTheme="minorHAnsi" w:cs="Segoe UI"/>
          <w:b/>
          <w:sz w:val="28"/>
          <w:szCs w:val="28"/>
        </w:rPr>
        <w:t>CONSTRUCTION DAYS du 14 au 16 septembre  à Lyon</w:t>
      </w:r>
    </w:p>
    <w:p w14:paraId="53083470" w14:textId="77777777" w:rsidR="00246598" w:rsidRDefault="00246598" w:rsidP="00246598">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42"/>
        <w:jc w:val="center"/>
        <w:textAlignment w:val="baseline"/>
        <w:rPr>
          <w:rFonts w:asciiTheme="minorHAnsi" w:hAnsiTheme="minorHAnsi" w:cs="Segoe UI"/>
          <w:b/>
          <w:sz w:val="28"/>
          <w:szCs w:val="28"/>
          <w:highlight w:val="yellow"/>
        </w:rPr>
      </w:pPr>
    </w:p>
    <w:p w14:paraId="7CD08147" w14:textId="77777777" w:rsidR="00246598" w:rsidRDefault="00246598" w:rsidP="00246598">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42"/>
        <w:jc w:val="center"/>
        <w:textAlignment w:val="baseline"/>
        <w:rPr>
          <w:rFonts w:asciiTheme="minorHAnsi" w:hAnsiTheme="minorHAnsi" w:cs="Segoe UI"/>
          <w:b/>
          <w:sz w:val="28"/>
          <w:szCs w:val="28"/>
          <w:highlight w:val="yellow"/>
        </w:rPr>
      </w:pPr>
      <w:r>
        <w:rPr>
          <w:rFonts w:asciiTheme="minorHAnsi" w:hAnsiTheme="minorHAnsi" w:cs="Segoe UI"/>
          <w:b/>
          <w:sz w:val="28"/>
          <w:szCs w:val="28"/>
          <w:highlight w:val="yellow"/>
        </w:rPr>
        <w:t>Un</w:t>
      </w:r>
      <w:r w:rsidRPr="006D2F26">
        <w:rPr>
          <w:rFonts w:asciiTheme="minorHAnsi" w:hAnsiTheme="minorHAnsi" w:cs="Segoe UI"/>
          <w:b/>
          <w:sz w:val="28"/>
          <w:szCs w:val="28"/>
          <w:highlight w:val="yellow"/>
        </w:rPr>
        <w:t xml:space="preserve"> </w:t>
      </w:r>
      <w:r>
        <w:rPr>
          <w:rFonts w:asciiTheme="minorHAnsi" w:hAnsiTheme="minorHAnsi" w:cs="Segoe UI"/>
          <w:b/>
          <w:sz w:val="28"/>
          <w:szCs w:val="28"/>
          <w:highlight w:val="yellow"/>
        </w:rPr>
        <w:t>événement national inédit</w:t>
      </w:r>
      <w:r w:rsidRPr="006D2F26">
        <w:rPr>
          <w:rFonts w:asciiTheme="minorHAnsi" w:hAnsiTheme="minorHAnsi" w:cs="Segoe UI"/>
          <w:b/>
          <w:sz w:val="28"/>
          <w:szCs w:val="28"/>
          <w:highlight w:val="yellow"/>
        </w:rPr>
        <w:t xml:space="preserve"> 100 % </w:t>
      </w:r>
      <w:r>
        <w:rPr>
          <w:rFonts w:asciiTheme="minorHAnsi" w:hAnsiTheme="minorHAnsi" w:cs="Segoe UI"/>
          <w:b/>
          <w:sz w:val="28"/>
          <w:szCs w:val="28"/>
          <w:highlight w:val="yellow"/>
        </w:rPr>
        <w:t xml:space="preserve">live et </w:t>
      </w:r>
      <w:proofErr w:type="spellStart"/>
      <w:r w:rsidRPr="006D2F26">
        <w:rPr>
          <w:rFonts w:asciiTheme="minorHAnsi" w:hAnsiTheme="minorHAnsi" w:cs="Segoe UI"/>
          <w:b/>
          <w:sz w:val="28"/>
          <w:szCs w:val="28"/>
          <w:highlight w:val="yellow"/>
        </w:rPr>
        <w:t>outdoor</w:t>
      </w:r>
      <w:proofErr w:type="spellEnd"/>
      <w:r w:rsidRPr="006D2F26">
        <w:rPr>
          <w:rFonts w:asciiTheme="minorHAnsi" w:hAnsiTheme="minorHAnsi" w:cs="Segoe UI"/>
          <w:b/>
          <w:sz w:val="28"/>
          <w:szCs w:val="28"/>
          <w:highlight w:val="yellow"/>
        </w:rPr>
        <w:t xml:space="preserve"> </w:t>
      </w:r>
    </w:p>
    <w:p w14:paraId="65FC83C4" w14:textId="77777777" w:rsidR="00246598" w:rsidRDefault="00246598" w:rsidP="00246598">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42"/>
        <w:jc w:val="center"/>
        <w:textAlignment w:val="baseline"/>
        <w:rPr>
          <w:rStyle w:val="normaltextrun"/>
          <w:rFonts w:asciiTheme="minorHAnsi" w:hAnsiTheme="minorHAnsi" w:cs="Segoe UI"/>
          <w:b/>
          <w:sz w:val="28"/>
          <w:szCs w:val="28"/>
        </w:rPr>
      </w:pPr>
      <w:r w:rsidRPr="006D2F26">
        <w:rPr>
          <w:rFonts w:asciiTheme="minorHAnsi" w:hAnsiTheme="minorHAnsi" w:cs="Segoe UI"/>
          <w:b/>
          <w:sz w:val="28"/>
          <w:szCs w:val="28"/>
          <w:highlight w:val="yellow"/>
        </w:rPr>
        <w:t>à</w:t>
      </w:r>
      <w:r w:rsidRPr="006D2F26">
        <w:rPr>
          <w:rStyle w:val="normaltextrun"/>
          <w:rFonts w:asciiTheme="minorHAnsi" w:hAnsiTheme="minorHAnsi" w:cs="Segoe UI"/>
          <w:b/>
          <w:sz w:val="28"/>
          <w:szCs w:val="28"/>
          <w:highlight w:val="yellow"/>
        </w:rPr>
        <w:t xml:space="preserve"> la découverte du futur </w:t>
      </w:r>
      <w:proofErr w:type="spellStart"/>
      <w:r w:rsidRPr="006D2F26">
        <w:rPr>
          <w:rStyle w:val="normaltextrun"/>
          <w:rFonts w:asciiTheme="minorHAnsi" w:hAnsiTheme="minorHAnsi" w:cs="Segoe UI"/>
          <w:b/>
          <w:sz w:val="28"/>
          <w:szCs w:val="28"/>
          <w:highlight w:val="yellow"/>
        </w:rPr>
        <w:t>décarboné</w:t>
      </w:r>
      <w:proofErr w:type="spellEnd"/>
      <w:r>
        <w:rPr>
          <w:rStyle w:val="normaltextrun"/>
          <w:rFonts w:asciiTheme="minorHAnsi" w:hAnsiTheme="minorHAnsi" w:cs="Segoe UI"/>
          <w:b/>
          <w:sz w:val="28"/>
          <w:szCs w:val="28"/>
          <w:highlight w:val="yellow"/>
        </w:rPr>
        <w:t xml:space="preserve"> et numérique de la</w:t>
      </w:r>
      <w:r w:rsidRPr="00DB1568">
        <w:rPr>
          <w:rStyle w:val="normaltextrun"/>
          <w:rFonts w:asciiTheme="minorHAnsi" w:hAnsiTheme="minorHAnsi" w:cs="Segoe UI"/>
          <w:b/>
          <w:sz w:val="28"/>
          <w:szCs w:val="28"/>
          <w:highlight w:val="yellow"/>
        </w:rPr>
        <w:t xml:space="preserve"> construction</w:t>
      </w:r>
    </w:p>
    <w:p w14:paraId="2357E387" w14:textId="77777777" w:rsidR="00246598" w:rsidRPr="00966B3E" w:rsidRDefault="00246598" w:rsidP="00246598">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42"/>
        <w:jc w:val="center"/>
        <w:textAlignment w:val="baseline"/>
        <w:rPr>
          <w:rFonts w:asciiTheme="minorHAnsi" w:hAnsiTheme="minorHAnsi" w:cs="Segoe UI"/>
          <w:b/>
          <w:sz w:val="28"/>
          <w:szCs w:val="28"/>
        </w:rPr>
      </w:pPr>
    </w:p>
    <w:p w14:paraId="7DC0660A" w14:textId="77777777" w:rsidR="00246598" w:rsidRDefault="00246598" w:rsidP="00246598">
      <w:pPr>
        <w:ind w:left="-284" w:right="-432"/>
        <w:jc w:val="both"/>
        <w:rPr>
          <w:rFonts w:cs="Segoe UI"/>
          <w:b/>
          <w:sz w:val="22"/>
          <w:szCs w:val="22"/>
        </w:rPr>
      </w:pPr>
    </w:p>
    <w:p w14:paraId="59179015" w14:textId="77777777" w:rsidR="00246598" w:rsidRDefault="00246598" w:rsidP="00246598">
      <w:pPr>
        <w:ind w:left="-284" w:right="-290"/>
        <w:jc w:val="both"/>
        <w:rPr>
          <w:rFonts w:cs="Segoe UI"/>
          <w:b/>
          <w:sz w:val="22"/>
          <w:szCs w:val="22"/>
        </w:rPr>
      </w:pPr>
      <w:r w:rsidRPr="002C65DB">
        <w:rPr>
          <w:rFonts w:cs="Segoe UI"/>
          <w:b/>
          <w:sz w:val="22"/>
          <w:szCs w:val="22"/>
        </w:rPr>
        <w:t>Du 14 au 16 septembre à</w:t>
      </w:r>
      <w:r w:rsidRPr="002C65DB">
        <w:rPr>
          <w:b/>
          <w:sz w:val="22"/>
          <w:szCs w:val="22"/>
        </w:rPr>
        <w:t xml:space="preserve"> Lyon, au cœur </w:t>
      </w:r>
      <w:r w:rsidRPr="002C65DB">
        <w:rPr>
          <w:rFonts w:cs="Segoe UI"/>
          <w:b/>
          <w:sz w:val="22"/>
          <w:szCs w:val="22"/>
        </w:rPr>
        <w:t>de la 2</w:t>
      </w:r>
      <w:r w:rsidRPr="002C65DB">
        <w:rPr>
          <w:rFonts w:cs="Segoe UI"/>
          <w:b/>
          <w:sz w:val="22"/>
          <w:szCs w:val="22"/>
          <w:vertAlign w:val="superscript"/>
        </w:rPr>
        <w:t>e</w:t>
      </w:r>
      <w:r w:rsidRPr="002C65DB">
        <w:rPr>
          <w:rFonts w:cs="Segoe UI"/>
          <w:b/>
          <w:sz w:val="22"/>
          <w:szCs w:val="22"/>
        </w:rPr>
        <w:t xml:space="preserve"> région économique française pour la filière du BTP</w:t>
      </w:r>
      <w:r w:rsidRPr="000334AF">
        <w:rPr>
          <w:rFonts w:cs="Segoe UI"/>
          <w:b/>
          <w:sz w:val="22"/>
          <w:szCs w:val="22"/>
          <w:highlight w:val="yellow"/>
          <w:vertAlign w:val="superscript"/>
        </w:rPr>
        <w:t>1</w:t>
      </w:r>
      <w:r w:rsidRPr="002C65DB">
        <w:rPr>
          <w:rFonts w:cs="Segoe UI"/>
          <w:b/>
          <w:sz w:val="22"/>
          <w:szCs w:val="22"/>
        </w:rPr>
        <w:t xml:space="preserve">, le nouveau rendez-vous des CONSTRUCTION DAYS, créé par </w:t>
      </w:r>
      <w:proofErr w:type="spellStart"/>
      <w:r w:rsidRPr="002C65DB">
        <w:rPr>
          <w:rFonts w:cs="Segoe UI"/>
          <w:b/>
          <w:sz w:val="22"/>
          <w:szCs w:val="22"/>
        </w:rPr>
        <w:t>Comexposium</w:t>
      </w:r>
      <w:proofErr w:type="spellEnd"/>
      <w:r>
        <w:rPr>
          <w:rFonts w:cs="Segoe UI"/>
          <w:b/>
          <w:sz w:val="22"/>
          <w:szCs w:val="22"/>
        </w:rPr>
        <w:t>*</w:t>
      </w:r>
      <w:r w:rsidRPr="002C65DB">
        <w:rPr>
          <w:rFonts w:cs="Segoe UI"/>
          <w:b/>
          <w:sz w:val="22"/>
          <w:szCs w:val="22"/>
        </w:rPr>
        <w:t xml:space="preserve"> et le </w:t>
      </w:r>
      <w:proofErr w:type="spellStart"/>
      <w:r w:rsidRPr="002C65DB">
        <w:rPr>
          <w:rFonts w:cs="Segoe UI"/>
          <w:b/>
          <w:sz w:val="22"/>
          <w:szCs w:val="22"/>
        </w:rPr>
        <w:t>Seimat</w:t>
      </w:r>
      <w:proofErr w:type="spellEnd"/>
      <w:r>
        <w:rPr>
          <w:rFonts w:cs="Segoe UI"/>
          <w:b/>
          <w:sz w:val="22"/>
          <w:szCs w:val="22"/>
        </w:rPr>
        <w:t>**</w:t>
      </w:r>
      <w:r w:rsidRPr="002C65DB">
        <w:rPr>
          <w:rFonts w:cs="Segoe UI"/>
          <w:b/>
          <w:sz w:val="22"/>
          <w:szCs w:val="22"/>
        </w:rPr>
        <w:t xml:space="preserve">, </w:t>
      </w:r>
      <w:r w:rsidRPr="002C65DB">
        <w:rPr>
          <w:b/>
          <w:sz w:val="22"/>
          <w:szCs w:val="22"/>
        </w:rPr>
        <w:t>rassemblera tous les acteurs qui inventent la construction de demain autour du triptyque : Démonstration - Innovation - Business. Co</w:t>
      </w:r>
      <w:r w:rsidRPr="002C65DB">
        <w:rPr>
          <w:rFonts w:cs="Segoe UI"/>
          <w:b/>
          <w:sz w:val="22"/>
          <w:szCs w:val="22"/>
        </w:rPr>
        <w:t>nvivial, concentré sur le marché français, inédit par son format</w:t>
      </w:r>
      <w:r>
        <w:rPr>
          <w:rFonts w:cs="Segoe UI"/>
          <w:b/>
          <w:sz w:val="22"/>
          <w:szCs w:val="22"/>
        </w:rPr>
        <w:t xml:space="preserve"> </w:t>
      </w:r>
      <w:proofErr w:type="spellStart"/>
      <w:r>
        <w:rPr>
          <w:rFonts w:cs="Segoe UI"/>
          <w:b/>
          <w:sz w:val="22"/>
          <w:szCs w:val="22"/>
        </w:rPr>
        <w:t>outdoor</w:t>
      </w:r>
      <w:proofErr w:type="spellEnd"/>
      <w:r>
        <w:rPr>
          <w:rFonts w:cs="Segoe UI"/>
          <w:b/>
          <w:sz w:val="22"/>
          <w:szCs w:val="22"/>
        </w:rPr>
        <w:t xml:space="preserve">, </w:t>
      </w:r>
      <w:r w:rsidRPr="002C65DB">
        <w:rPr>
          <w:rFonts w:cs="Segoe UI"/>
          <w:b/>
          <w:sz w:val="22"/>
          <w:szCs w:val="22"/>
        </w:rPr>
        <w:t>démonstr</w:t>
      </w:r>
      <w:r>
        <w:rPr>
          <w:rFonts w:cs="Segoe UI"/>
          <w:b/>
          <w:sz w:val="22"/>
          <w:szCs w:val="22"/>
        </w:rPr>
        <w:t>ateur des nouvelles tendances du marché,</w:t>
      </w:r>
      <w:r w:rsidRPr="002C65DB">
        <w:rPr>
          <w:rFonts w:cs="Segoe UI"/>
          <w:b/>
          <w:sz w:val="22"/>
          <w:szCs w:val="22"/>
        </w:rPr>
        <w:t xml:space="preserve"> l’</w:t>
      </w:r>
      <w:r w:rsidRPr="002C65DB">
        <w:rPr>
          <w:b/>
          <w:sz w:val="22"/>
          <w:szCs w:val="22"/>
        </w:rPr>
        <w:t xml:space="preserve">événement propose de vivre une expérience 100 % live </w:t>
      </w:r>
      <w:r>
        <w:rPr>
          <w:b/>
          <w:sz w:val="22"/>
          <w:szCs w:val="22"/>
        </w:rPr>
        <w:t>à la découverte du</w:t>
      </w:r>
      <w:r w:rsidRPr="002C65DB">
        <w:rPr>
          <w:rFonts w:cs="Segoe UI"/>
          <w:b/>
          <w:sz w:val="22"/>
          <w:szCs w:val="22"/>
        </w:rPr>
        <w:t xml:space="preserve"> futur </w:t>
      </w:r>
      <w:proofErr w:type="spellStart"/>
      <w:r w:rsidRPr="002C65DB">
        <w:rPr>
          <w:rFonts w:cs="Segoe UI"/>
          <w:b/>
          <w:sz w:val="22"/>
          <w:szCs w:val="22"/>
        </w:rPr>
        <w:t>décarboné</w:t>
      </w:r>
      <w:proofErr w:type="spellEnd"/>
      <w:r w:rsidRPr="002C65DB">
        <w:rPr>
          <w:rFonts w:cs="Segoe UI"/>
          <w:b/>
          <w:sz w:val="22"/>
          <w:szCs w:val="22"/>
        </w:rPr>
        <w:t xml:space="preserve"> et numérique de la construction et des matériels. </w:t>
      </w:r>
    </w:p>
    <w:p w14:paraId="77FF589B" w14:textId="77777777" w:rsidR="00246598" w:rsidRDefault="00246598" w:rsidP="00246598">
      <w:pPr>
        <w:pStyle w:val="paragraph"/>
        <w:ind w:left="-284" w:right="-290"/>
        <w:jc w:val="both"/>
        <w:textAlignment w:val="baseline"/>
        <w:rPr>
          <w:rFonts w:asciiTheme="minorHAnsi" w:hAnsiTheme="minorHAnsi"/>
          <w:b/>
        </w:rPr>
      </w:pPr>
      <w:r w:rsidRPr="00BA29B9">
        <w:rPr>
          <w:rFonts w:asciiTheme="minorHAnsi" w:hAnsiTheme="minorHAnsi" w:cs="Segoe UI"/>
          <w:b/>
          <w:highlight w:val="yellow"/>
        </w:rPr>
        <w:t xml:space="preserve">3 jours pour </w:t>
      </w:r>
      <w:r>
        <w:rPr>
          <w:rFonts w:asciiTheme="minorHAnsi" w:hAnsiTheme="minorHAnsi" w:cs="Segoe UI"/>
          <w:b/>
          <w:highlight w:val="yellow"/>
        </w:rPr>
        <w:t xml:space="preserve">se projeter sur des chantiers plus connectés et plus vertueux </w:t>
      </w:r>
    </w:p>
    <w:p w14:paraId="19F7307E" w14:textId="77777777" w:rsidR="00246598" w:rsidRDefault="00246598" w:rsidP="00246598">
      <w:pPr>
        <w:ind w:left="-284" w:right="-290"/>
        <w:jc w:val="both"/>
        <w:rPr>
          <w:color w:val="000000"/>
          <w:sz w:val="22"/>
          <w:szCs w:val="22"/>
        </w:rPr>
      </w:pPr>
      <w:r w:rsidRPr="00191536">
        <w:rPr>
          <w:sz w:val="22"/>
          <w:szCs w:val="22"/>
        </w:rPr>
        <w:t xml:space="preserve">Dans un secteur qui a profondément évolué ces dernières années, les avancées remarquables des constructeurs </w:t>
      </w:r>
      <w:r w:rsidRPr="00191536">
        <w:rPr>
          <w:rFonts w:cs="Segoe UI"/>
          <w:sz w:val="22"/>
          <w:szCs w:val="22"/>
        </w:rPr>
        <w:t>de matériels</w:t>
      </w:r>
      <w:r w:rsidRPr="000334AF">
        <w:rPr>
          <w:rFonts w:cs="Segoe UI"/>
          <w:b/>
          <w:sz w:val="22"/>
          <w:szCs w:val="22"/>
          <w:highlight w:val="yellow"/>
          <w:vertAlign w:val="superscript"/>
        </w:rPr>
        <w:t>2</w:t>
      </w:r>
      <w:r w:rsidRPr="00191536">
        <w:rPr>
          <w:rFonts w:cs="Segoe UI"/>
          <w:sz w:val="22"/>
          <w:szCs w:val="22"/>
        </w:rPr>
        <w:t xml:space="preserve"> pour le bâtiment et les travaux publics </w:t>
      </w:r>
      <w:r>
        <w:rPr>
          <w:color w:val="000000"/>
          <w:sz w:val="22"/>
          <w:szCs w:val="22"/>
        </w:rPr>
        <w:t xml:space="preserve">sont aujourd’hui foisonnantes </w:t>
      </w:r>
      <w:r w:rsidRPr="00191536">
        <w:rPr>
          <w:sz w:val="22"/>
          <w:szCs w:val="22"/>
        </w:rPr>
        <w:t xml:space="preserve">pour </w:t>
      </w:r>
      <w:r>
        <w:rPr>
          <w:color w:val="000000"/>
          <w:sz w:val="22"/>
          <w:szCs w:val="22"/>
        </w:rPr>
        <w:t xml:space="preserve">inscrire leurs </w:t>
      </w:r>
      <w:r w:rsidRPr="00191536">
        <w:rPr>
          <w:color w:val="000000"/>
          <w:sz w:val="22"/>
          <w:szCs w:val="22"/>
        </w:rPr>
        <w:t>équipements</w:t>
      </w:r>
      <w:r>
        <w:rPr>
          <w:color w:val="000000"/>
          <w:sz w:val="22"/>
          <w:szCs w:val="22"/>
        </w:rPr>
        <w:t xml:space="preserve"> </w:t>
      </w:r>
      <w:r w:rsidRPr="00191536">
        <w:rPr>
          <w:color w:val="000000"/>
          <w:sz w:val="22"/>
          <w:szCs w:val="22"/>
        </w:rPr>
        <w:t>dans la sobriété énergétique et l’innovation numérique</w:t>
      </w:r>
      <w:r>
        <w:rPr>
          <w:color w:val="000000"/>
          <w:sz w:val="22"/>
          <w:szCs w:val="22"/>
        </w:rPr>
        <w:t>. Et p</w:t>
      </w:r>
      <w:r>
        <w:rPr>
          <w:rFonts w:cstheme="majorHAnsi"/>
          <w:sz w:val="22"/>
          <w:szCs w:val="22"/>
        </w:rPr>
        <w:t xml:space="preserve">our accélérer cette </w:t>
      </w:r>
      <w:r w:rsidRPr="007C6F3C">
        <w:rPr>
          <w:rFonts w:cstheme="majorHAnsi"/>
          <w:sz w:val="22"/>
          <w:szCs w:val="22"/>
        </w:rPr>
        <w:t xml:space="preserve">dynamique d’innovation, </w:t>
      </w:r>
      <w:r>
        <w:rPr>
          <w:rFonts w:cstheme="majorHAnsi"/>
          <w:sz w:val="22"/>
          <w:szCs w:val="22"/>
        </w:rPr>
        <w:t xml:space="preserve">les nombreuses start-ups dédiées au BTP anticipent le futur pour </w:t>
      </w:r>
      <w:r>
        <w:rPr>
          <w:color w:val="000000"/>
          <w:sz w:val="22"/>
          <w:szCs w:val="22"/>
        </w:rPr>
        <w:t xml:space="preserve">répondre dès aujourd’hui aux enjeux croisés de la digitalisation du secteur et de l’impérative transition post-carbone. </w:t>
      </w:r>
    </w:p>
    <w:p w14:paraId="3B0C00C1" w14:textId="77777777" w:rsidR="00246598" w:rsidRPr="0000049B" w:rsidRDefault="00246598" w:rsidP="00246598">
      <w:pPr>
        <w:ind w:left="-284" w:right="-290"/>
        <w:jc w:val="both"/>
        <w:rPr>
          <w:rStyle w:val="A9"/>
          <w:b w:val="0"/>
          <w:bCs w:val="0"/>
          <w:sz w:val="22"/>
          <w:szCs w:val="22"/>
        </w:rPr>
      </w:pPr>
      <w:r w:rsidRPr="00FB2E0F">
        <w:rPr>
          <w:rFonts w:cs="Segoe UI"/>
          <w:sz w:val="22"/>
          <w:szCs w:val="22"/>
        </w:rPr>
        <w:t xml:space="preserve">À </w:t>
      </w:r>
      <w:r>
        <w:rPr>
          <w:rFonts w:cs="Segoe UI"/>
          <w:sz w:val="22"/>
          <w:szCs w:val="22"/>
        </w:rPr>
        <w:t xml:space="preserve">J–2 semaines du top départ </w:t>
      </w:r>
      <w:r w:rsidRPr="00FB2E0F">
        <w:rPr>
          <w:rFonts w:cs="Segoe UI"/>
          <w:sz w:val="22"/>
          <w:szCs w:val="22"/>
        </w:rPr>
        <w:t xml:space="preserve">des CONSTRUCTION DAYS, </w:t>
      </w:r>
      <w:r>
        <w:rPr>
          <w:rFonts w:cs="Segoe UI"/>
          <w:sz w:val="22"/>
          <w:szCs w:val="22"/>
        </w:rPr>
        <w:t xml:space="preserve">tous </w:t>
      </w:r>
      <w:r w:rsidRPr="00FB2E0F">
        <w:rPr>
          <w:rFonts w:cs="Segoe UI"/>
          <w:sz w:val="22"/>
          <w:szCs w:val="22"/>
        </w:rPr>
        <w:t xml:space="preserve">sont mobilisés pour faire découvrir </w:t>
      </w:r>
      <w:r>
        <w:rPr>
          <w:rStyle w:val="A9"/>
          <w:sz w:val="22"/>
          <w:szCs w:val="22"/>
        </w:rPr>
        <w:t>toutes les nouvelles générations d’équipements et de solutions, faire la démonstration en live de leurs nouvelles fonctionnalités et performances et « </w:t>
      </w:r>
      <w:proofErr w:type="spellStart"/>
      <w:r>
        <w:rPr>
          <w:rStyle w:val="A9"/>
          <w:sz w:val="22"/>
          <w:szCs w:val="22"/>
        </w:rPr>
        <w:t>pitcher</w:t>
      </w:r>
      <w:proofErr w:type="spellEnd"/>
      <w:r>
        <w:rPr>
          <w:rStyle w:val="A9"/>
          <w:sz w:val="22"/>
          <w:szCs w:val="22"/>
        </w:rPr>
        <w:t> » leurs dernières innovations.</w:t>
      </w:r>
    </w:p>
    <w:p w14:paraId="5685C1AE" w14:textId="77777777" w:rsidR="00246598" w:rsidRDefault="00246598" w:rsidP="00246598">
      <w:pPr>
        <w:ind w:left="-284" w:right="-290"/>
        <w:jc w:val="both"/>
        <w:rPr>
          <w:rStyle w:val="A9"/>
          <w:b w:val="0"/>
          <w:sz w:val="22"/>
          <w:szCs w:val="22"/>
        </w:rPr>
      </w:pPr>
      <w:r>
        <w:rPr>
          <w:rStyle w:val="A9"/>
          <w:sz w:val="22"/>
          <w:szCs w:val="22"/>
        </w:rPr>
        <w:t>Sur 9 ha d’exposition et de démonstration, le salon propose une offre segmentée et mise en scène autour des 6 secteurs d’activité de la filière :</w:t>
      </w:r>
      <w:r w:rsidRPr="005179F9">
        <w:rPr>
          <w:rFonts w:cs="Segoe UI"/>
          <w:sz w:val="22"/>
          <w:szCs w:val="22"/>
        </w:rPr>
        <w:t xml:space="preserve"> </w:t>
      </w:r>
      <w:r w:rsidRPr="006D2F26">
        <w:rPr>
          <w:rFonts w:cs="Segoe UI"/>
          <w:sz w:val="22"/>
          <w:szCs w:val="22"/>
        </w:rPr>
        <w:t>Terrassement Démolition &amp; Transport / Route, Industries des matériaux &amp; Fondations / Levage &amp; Manutention / Gros œuvre du bâtiment / Filière du Béton / Nouvelles Technologies.</w:t>
      </w:r>
      <w:r>
        <w:rPr>
          <w:rFonts w:cs="Segoe UI"/>
          <w:sz w:val="22"/>
          <w:szCs w:val="22"/>
        </w:rPr>
        <w:t xml:space="preserve"> Il est rythmé et animé par 5 temps forts : </w:t>
      </w:r>
    </w:p>
    <w:p w14:paraId="64641AAF" w14:textId="77777777" w:rsidR="00246598" w:rsidRPr="006D2F26" w:rsidRDefault="00246598" w:rsidP="00246598">
      <w:pPr>
        <w:pStyle w:val="paragraph"/>
        <w:numPr>
          <w:ilvl w:val="0"/>
          <w:numId w:val="1"/>
        </w:numPr>
        <w:ind w:left="142" w:right="-290"/>
        <w:jc w:val="both"/>
        <w:textAlignment w:val="baseline"/>
        <w:rPr>
          <w:rFonts w:asciiTheme="minorHAnsi" w:hAnsiTheme="minorHAnsi"/>
          <w:sz w:val="22"/>
          <w:szCs w:val="22"/>
        </w:rPr>
      </w:pPr>
      <w:r w:rsidRPr="006D2F26">
        <w:rPr>
          <w:rFonts w:asciiTheme="minorHAnsi" w:hAnsiTheme="minorHAnsi"/>
          <w:b/>
          <w:sz w:val="22"/>
          <w:szCs w:val="22"/>
        </w:rPr>
        <w:t xml:space="preserve">La zone Démo : un show de démonstrations </w:t>
      </w:r>
      <w:r w:rsidRPr="006D2F26">
        <w:rPr>
          <w:rFonts w:asciiTheme="minorHAnsi" w:hAnsiTheme="minorHAnsi"/>
          <w:sz w:val="22"/>
          <w:szCs w:val="22"/>
        </w:rPr>
        <w:t>et une mise en scène spectaculaire des eng</w:t>
      </w:r>
      <w:r>
        <w:rPr>
          <w:rFonts w:asciiTheme="minorHAnsi" w:hAnsiTheme="minorHAnsi"/>
          <w:sz w:val="22"/>
          <w:szCs w:val="22"/>
        </w:rPr>
        <w:t>ins de chantier en mouvement que</w:t>
      </w:r>
      <w:r w:rsidRPr="006D2F26">
        <w:rPr>
          <w:rFonts w:asciiTheme="minorHAnsi" w:hAnsiTheme="minorHAnsi"/>
          <w:sz w:val="22"/>
          <w:szCs w:val="22"/>
        </w:rPr>
        <w:t xml:space="preserve"> </w:t>
      </w:r>
      <w:r>
        <w:rPr>
          <w:rFonts w:asciiTheme="minorHAnsi" w:hAnsiTheme="minorHAnsi" w:cs="Segoe UI"/>
          <w:sz w:val="22"/>
          <w:szCs w:val="22"/>
        </w:rPr>
        <w:t xml:space="preserve">les visiteurs pourront découvrir </w:t>
      </w:r>
      <w:r w:rsidRPr="006D2F26">
        <w:rPr>
          <w:rFonts w:asciiTheme="minorHAnsi" w:hAnsiTheme="minorHAnsi" w:cs="Segoe UI"/>
          <w:sz w:val="22"/>
          <w:szCs w:val="22"/>
        </w:rPr>
        <w:t>dans des c</w:t>
      </w:r>
      <w:r>
        <w:rPr>
          <w:rFonts w:asciiTheme="minorHAnsi" w:hAnsiTheme="minorHAnsi" w:cs="Segoe UI"/>
          <w:sz w:val="22"/>
          <w:szCs w:val="22"/>
        </w:rPr>
        <w:t>onditions réelles d’utilisation.</w:t>
      </w:r>
      <w:r w:rsidRPr="006D2F26">
        <w:rPr>
          <w:rFonts w:asciiTheme="minorHAnsi" w:hAnsiTheme="minorHAnsi" w:cs="Segoe UI"/>
          <w:sz w:val="22"/>
          <w:szCs w:val="22"/>
        </w:rPr>
        <w:t xml:space="preserve"> </w:t>
      </w:r>
    </w:p>
    <w:p w14:paraId="6F6089AE" w14:textId="77777777" w:rsidR="00246598" w:rsidRPr="006D2F26" w:rsidRDefault="00246598" w:rsidP="00246598">
      <w:pPr>
        <w:pStyle w:val="paragraph"/>
        <w:numPr>
          <w:ilvl w:val="0"/>
          <w:numId w:val="1"/>
        </w:numPr>
        <w:ind w:left="142" w:right="-290"/>
        <w:jc w:val="both"/>
        <w:textAlignment w:val="baseline"/>
        <w:rPr>
          <w:rFonts w:asciiTheme="minorHAnsi" w:hAnsiTheme="minorHAnsi"/>
          <w:sz w:val="22"/>
          <w:szCs w:val="22"/>
        </w:rPr>
      </w:pPr>
      <w:r w:rsidRPr="006D2F26">
        <w:rPr>
          <w:rFonts w:asciiTheme="minorHAnsi" w:hAnsiTheme="minorHAnsi" w:cs="Segoe UI"/>
          <w:b/>
          <w:sz w:val="22"/>
          <w:szCs w:val="22"/>
        </w:rPr>
        <w:t>Le Village Start-up</w:t>
      </w:r>
      <w:r w:rsidRPr="006D2F26">
        <w:rPr>
          <w:rFonts w:asciiTheme="minorHAnsi" w:hAnsiTheme="minorHAnsi" w:cs="Segoe UI"/>
          <w:sz w:val="22"/>
          <w:szCs w:val="22"/>
        </w:rPr>
        <w:t xml:space="preserve"> : </w:t>
      </w:r>
      <w:r w:rsidRPr="006D2F26">
        <w:rPr>
          <w:rFonts w:asciiTheme="minorHAnsi" w:hAnsiTheme="minorHAnsi" w:cs="Segoe UI"/>
          <w:b/>
          <w:sz w:val="22"/>
          <w:szCs w:val="22"/>
        </w:rPr>
        <w:t xml:space="preserve">une expérience 100 % </w:t>
      </w:r>
      <w:proofErr w:type="spellStart"/>
      <w:r w:rsidRPr="006D2F26">
        <w:rPr>
          <w:rFonts w:asciiTheme="minorHAnsi" w:hAnsiTheme="minorHAnsi" w:cs="Segoe UI"/>
          <w:b/>
          <w:sz w:val="22"/>
          <w:szCs w:val="22"/>
        </w:rPr>
        <w:t>tech</w:t>
      </w:r>
      <w:proofErr w:type="spellEnd"/>
      <w:r w:rsidRPr="006D2F26">
        <w:rPr>
          <w:rFonts w:asciiTheme="minorHAnsi" w:hAnsiTheme="minorHAnsi" w:cs="Segoe UI"/>
          <w:b/>
          <w:sz w:val="22"/>
          <w:szCs w:val="22"/>
        </w:rPr>
        <w:t xml:space="preserve">, </w:t>
      </w:r>
      <w:r w:rsidRPr="006D2F26">
        <w:rPr>
          <w:rFonts w:asciiTheme="minorHAnsi" w:hAnsiTheme="minorHAnsi" w:cs="Segoe UI"/>
          <w:sz w:val="22"/>
          <w:szCs w:val="22"/>
        </w:rPr>
        <w:t xml:space="preserve">pour valoriser les dernières solutions technologiques et numériques répondant aux enjeux de la digitalisation du secteur. </w:t>
      </w:r>
    </w:p>
    <w:p w14:paraId="658EDDCE" w14:textId="77777777" w:rsidR="00246598" w:rsidRPr="006D2F26" w:rsidRDefault="00246598" w:rsidP="00246598">
      <w:pPr>
        <w:pStyle w:val="paragraph"/>
        <w:numPr>
          <w:ilvl w:val="0"/>
          <w:numId w:val="1"/>
        </w:numPr>
        <w:ind w:left="142" w:right="-290"/>
        <w:jc w:val="both"/>
        <w:textAlignment w:val="baseline"/>
        <w:rPr>
          <w:rFonts w:asciiTheme="minorHAnsi" w:hAnsiTheme="minorHAnsi"/>
          <w:sz w:val="22"/>
          <w:szCs w:val="22"/>
        </w:rPr>
      </w:pPr>
      <w:r w:rsidRPr="006D2F26">
        <w:rPr>
          <w:rFonts w:asciiTheme="minorHAnsi" w:hAnsiTheme="minorHAnsi" w:cs="Segoe UI"/>
          <w:b/>
          <w:sz w:val="22"/>
          <w:szCs w:val="22"/>
        </w:rPr>
        <w:t xml:space="preserve">Le Forum de conférences et ateliers : </w:t>
      </w:r>
      <w:r w:rsidRPr="006D2F26">
        <w:rPr>
          <w:rFonts w:asciiTheme="minorHAnsi" w:hAnsiTheme="minorHAnsi"/>
          <w:b/>
          <w:sz w:val="22"/>
          <w:szCs w:val="22"/>
        </w:rPr>
        <w:t>des contenus 100 % prospectifs</w:t>
      </w:r>
      <w:r w:rsidRPr="006D2F26">
        <w:rPr>
          <w:rFonts w:asciiTheme="minorHAnsi" w:hAnsiTheme="minorHAnsi"/>
          <w:sz w:val="22"/>
          <w:szCs w:val="22"/>
        </w:rPr>
        <w:t xml:space="preserve"> pour permettre aux visiteurs de mieux appréhender les enjeux de la construction de demain, conçu autour de 2 temporalités : le présent et le futur et de 4 thématiques : Transition numérique / Transition environnementale / Prévention &amp; Sécurité / Emploi-Formation.</w:t>
      </w:r>
    </w:p>
    <w:p w14:paraId="34E022F2" w14:textId="77777777" w:rsidR="00246598" w:rsidRPr="006D2F26" w:rsidRDefault="00246598" w:rsidP="00246598">
      <w:pPr>
        <w:pStyle w:val="paragraph"/>
        <w:numPr>
          <w:ilvl w:val="0"/>
          <w:numId w:val="1"/>
        </w:numPr>
        <w:ind w:left="142" w:right="-290"/>
        <w:jc w:val="both"/>
        <w:textAlignment w:val="baseline"/>
        <w:rPr>
          <w:rFonts w:asciiTheme="minorHAnsi" w:hAnsiTheme="minorHAnsi"/>
          <w:sz w:val="22"/>
          <w:szCs w:val="22"/>
        </w:rPr>
      </w:pPr>
      <w:r w:rsidRPr="006D2F26">
        <w:rPr>
          <w:rFonts w:asciiTheme="minorHAnsi" w:hAnsiTheme="minorHAnsi" w:cs="Segoe UI"/>
          <w:b/>
          <w:sz w:val="22"/>
          <w:szCs w:val="22"/>
        </w:rPr>
        <w:t>L</w:t>
      </w:r>
      <w:r w:rsidRPr="006D2F26">
        <w:rPr>
          <w:rFonts w:asciiTheme="minorHAnsi" w:hAnsiTheme="minorHAnsi"/>
          <w:b/>
          <w:sz w:val="22"/>
          <w:szCs w:val="22"/>
        </w:rPr>
        <w:t xml:space="preserve">a vente aux enchères de matériel d’occasion </w:t>
      </w:r>
      <w:r w:rsidRPr="006D2F26">
        <w:rPr>
          <w:rFonts w:asciiTheme="minorHAnsi" w:hAnsiTheme="minorHAnsi"/>
          <w:sz w:val="22"/>
          <w:szCs w:val="22"/>
        </w:rPr>
        <w:t xml:space="preserve">: une animation inédite organisée avec Ritchie </w:t>
      </w:r>
      <w:proofErr w:type="spellStart"/>
      <w:r w:rsidRPr="006D2F26">
        <w:rPr>
          <w:rFonts w:asciiTheme="minorHAnsi" w:hAnsiTheme="minorHAnsi"/>
          <w:sz w:val="22"/>
          <w:szCs w:val="22"/>
        </w:rPr>
        <w:t>Bros</w:t>
      </w:r>
      <w:proofErr w:type="spellEnd"/>
      <w:r w:rsidRPr="006D2F26">
        <w:rPr>
          <w:rFonts w:asciiTheme="minorHAnsi" w:hAnsiTheme="minorHAnsi"/>
          <w:sz w:val="22"/>
          <w:szCs w:val="22"/>
        </w:rPr>
        <w:t xml:space="preserve">. </w:t>
      </w:r>
    </w:p>
    <w:p w14:paraId="15A9621A" w14:textId="77777777" w:rsidR="00246598" w:rsidRPr="00A935EB" w:rsidRDefault="00246598" w:rsidP="00246598">
      <w:pPr>
        <w:pStyle w:val="paragraph"/>
        <w:numPr>
          <w:ilvl w:val="0"/>
          <w:numId w:val="1"/>
        </w:numPr>
        <w:ind w:left="142" w:right="-290"/>
        <w:jc w:val="both"/>
        <w:textAlignment w:val="baseline"/>
        <w:rPr>
          <w:rFonts w:asciiTheme="minorHAnsi" w:hAnsiTheme="minorHAnsi"/>
          <w:sz w:val="22"/>
          <w:szCs w:val="22"/>
        </w:rPr>
      </w:pPr>
      <w:r w:rsidRPr="006D2F26">
        <w:rPr>
          <w:rFonts w:asciiTheme="minorHAnsi" w:hAnsiTheme="minorHAnsi"/>
          <w:b/>
          <w:sz w:val="22"/>
          <w:szCs w:val="22"/>
        </w:rPr>
        <w:t xml:space="preserve">La remise de prix du Concours du Club SEIMAT, </w:t>
      </w:r>
      <w:r w:rsidRPr="006D2F26">
        <w:rPr>
          <w:rFonts w:asciiTheme="minorHAnsi" w:hAnsiTheme="minorHAnsi"/>
          <w:sz w:val="22"/>
          <w:szCs w:val="22"/>
        </w:rPr>
        <w:t xml:space="preserve">qui récompense les meilleurs étudiants en Bac Pro et BTS pour la maintenance des matériels de construction et </w:t>
      </w:r>
      <w:r>
        <w:rPr>
          <w:rFonts w:asciiTheme="minorHAnsi" w:hAnsiTheme="minorHAnsi"/>
          <w:sz w:val="22"/>
          <w:szCs w:val="22"/>
        </w:rPr>
        <w:t>manutention.</w:t>
      </w:r>
    </w:p>
    <w:p w14:paraId="1E253E2A" w14:textId="77777777" w:rsidR="00246598" w:rsidRDefault="00246598" w:rsidP="00246598">
      <w:pPr>
        <w:ind w:left="-284" w:right="-290"/>
        <w:jc w:val="both"/>
        <w:rPr>
          <w:rFonts w:cs="Segoe UI"/>
          <w:b/>
          <w:highlight w:val="yellow"/>
        </w:rPr>
      </w:pPr>
    </w:p>
    <w:p w14:paraId="15CE8603" w14:textId="77777777" w:rsidR="00246598" w:rsidRDefault="00246598" w:rsidP="00246598">
      <w:pPr>
        <w:ind w:right="-290"/>
        <w:jc w:val="both"/>
        <w:rPr>
          <w:rFonts w:cs="Segoe UI"/>
          <w:b/>
          <w:highlight w:val="yellow"/>
        </w:rPr>
      </w:pPr>
    </w:p>
    <w:p w14:paraId="2EF7CFC6" w14:textId="77777777" w:rsidR="00246598" w:rsidRDefault="00246598" w:rsidP="00246598">
      <w:pPr>
        <w:ind w:left="-284" w:right="-290"/>
        <w:jc w:val="both"/>
        <w:rPr>
          <w:rFonts w:cs="Segoe UI"/>
          <w:b/>
          <w:highlight w:val="yellow"/>
        </w:rPr>
      </w:pPr>
    </w:p>
    <w:p w14:paraId="73EA989F" w14:textId="77777777" w:rsidR="00246598" w:rsidRPr="006D2F26" w:rsidRDefault="00246598" w:rsidP="00246598">
      <w:pPr>
        <w:ind w:left="-284" w:right="-290"/>
        <w:jc w:val="both"/>
        <w:rPr>
          <w:rFonts w:cs="Segoe UI"/>
          <w:b/>
        </w:rPr>
      </w:pPr>
      <w:r>
        <w:rPr>
          <w:rFonts w:cs="Segoe UI"/>
          <w:b/>
          <w:highlight w:val="yellow"/>
        </w:rPr>
        <w:t xml:space="preserve">Un salon inscrit dans un marché </w:t>
      </w:r>
      <w:r w:rsidRPr="006D2F26">
        <w:rPr>
          <w:rFonts w:cs="Segoe UI"/>
          <w:b/>
          <w:highlight w:val="yellow"/>
        </w:rPr>
        <w:t>en pleine révolution environnementale et digital</w:t>
      </w:r>
      <w:r>
        <w:rPr>
          <w:rFonts w:cs="Segoe UI"/>
          <w:b/>
          <w:highlight w:val="yellow"/>
        </w:rPr>
        <w:t>e</w:t>
      </w:r>
      <w:r w:rsidRPr="006D2F26">
        <w:rPr>
          <w:rFonts w:cs="Segoe UI"/>
          <w:b/>
        </w:rPr>
        <w:t xml:space="preserve">  </w:t>
      </w:r>
    </w:p>
    <w:p w14:paraId="09EE06B9" w14:textId="77777777" w:rsidR="00246598" w:rsidRDefault="00246598" w:rsidP="00246598">
      <w:pPr>
        <w:ind w:left="-284" w:right="-290"/>
        <w:jc w:val="both"/>
        <w:rPr>
          <w:color w:val="000000"/>
          <w:sz w:val="22"/>
          <w:szCs w:val="22"/>
        </w:rPr>
      </w:pPr>
      <w:r>
        <w:rPr>
          <w:color w:val="000000"/>
          <w:sz w:val="22"/>
          <w:szCs w:val="22"/>
        </w:rPr>
        <w:t xml:space="preserve">Le secteur de la construction et des matériels vit une révolution technologique sans précédent, boostée à la fois par les impératifs de la transition post carbone et par l’intelligence des nouvelles technologies. </w:t>
      </w:r>
      <w:r>
        <w:rPr>
          <w:rFonts w:cs="Segoe UI"/>
          <w:sz w:val="22"/>
          <w:szCs w:val="22"/>
        </w:rPr>
        <w:t xml:space="preserve">Au service des travaux de levage, de </w:t>
      </w:r>
      <w:r w:rsidRPr="001B22F2">
        <w:rPr>
          <w:rFonts w:cs="Segoe UI"/>
          <w:sz w:val="22"/>
          <w:szCs w:val="22"/>
        </w:rPr>
        <w:t>manutention de matériaux lourds, d’accès en hauteur, d’opérations d’extraction et de terrassement ou de transpor</w:t>
      </w:r>
      <w:r>
        <w:rPr>
          <w:rFonts w:cs="Segoe UI"/>
          <w:sz w:val="22"/>
          <w:szCs w:val="22"/>
        </w:rPr>
        <w:t>t, les nouveaux engins de chantier (c</w:t>
      </w:r>
      <w:r w:rsidRPr="001B22F2">
        <w:rPr>
          <w:color w:val="000000"/>
          <w:sz w:val="22"/>
          <w:szCs w:val="22"/>
        </w:rPr>
        <w:t>hargeuses de matériau</w:t>
      </w:r>
      <w:r>
        <w:rPr>
          <w:color w:val="000000"/>
          <w:sz w:val="22"/>
          <w:szCs w:val="22"/>
        </w:rPr>
        <w:t xml:space="preserve">x, tractopelles, nacelles, pelles sur chenilles, niveleuses…) sont </w:t>
      </w:r>
      <w:r w:rsidRPr="007C6F3C">
        <w:rPr>
          <w:color w:val="000000"/>
          <w:sz w:val="22"/>
          <w:szCs w:val="22"/>
        </w:rPr>
        <w:t>moins polluants</w:t>
      </w:r>
      <w:r>
        <w:rPr>
          <w:color w:val="000000"/>
          <w:sz w:val="22"/>
          <w:szCs w:val="22"/>
        </w:rPr>
        <w:t xml:space="preserve"> et se </w:t>
      </w:r>
      <w:proofErr w:type="spellStart"/>
      <w:r>
        <w:rPr>
          <w:color w:val="000000"/>
          <w:sz w:val="22"/>
          <w:szCs w:val="22"/>
        </w:rPr>
        <w:t>décarbonent</w:t>
      </w:r>
      <w:proofErr w:type="spellEnd"/>
      <w:r>
        <w:rPr>
          <w:color w:val="000000"/>
          <w:sz w:val="22"/>
          <w:szCs w:val="22"/>
        </w:rPr>
        <w:t xml:space="preserve"> (machines électriques, hybrides, à hydrogène). </w:t>
      </w:r>
    </w:p>
    <w:p w14:paraId="0B849D89" w14:textId="77777777" w:rsidR="00246598" w:rsidRPr="00415760" w:rsidRDefault="00246598" w:rsidP="00246598">
      <w:pPr>
        <w:ind w:left="-284" w:right="-290"/>
        <w:jc w:val="both"/>
        <w:rPr>
          <w:color w:val="000000"/>
          <w:sz w:val="22"/>
          <w:szCs w:val="22"/>
        </w:rPr>
      </w:pPr>
      <w:r>
        <w:rPr>
          <w:color w:val="000000"/>
          <w:sz w:val="22"/>
          <w:szCs w:val="22"/>
        </w:rPr>
        <w:t xml:space="preserve">Les matériaux se verdissent et se recyclent (bétons bas carbone, granulats recyclés…) pour œuvrer sur des chantiers plus vertueux. </w:t>
      </w:r>
      <w:r>
        <w:rPr>
          <w:sz w:val="22"/>
          <w:szCs w:val="22"/>
        </w:rPr>
        <w:t xml:space="preserve">Les matériels, complétement </w:t>
      </w:r>
      <w:r w:rsidRPr="00DC53B4">
        <w:rPr>
          <w:sz w:val="22"/>
          <w:szCs w:val="22"/>
        </w:rPr>
        <w:t>repensé</w:t>
      </w:r>
      <w:r>
        <w:rPr>
          <w:sz w:val="22"/>
          <w:szCs w:val="22"/>
        </w:rPr>
        <w:t xml:space="preserve">s en termes de performance et de </w:t>
      </w:r>
      <w:r w:rsidRPr="00DC53B4">
        <w:rPr>
          <w:sz w:val="22"/>
          <w:szCs w:val="22"/>
        </w:rPr>
        <w:t>confort</w:t>
      </w:r>
      <w:r>
        <w:rPr>
          <w:sz w:val="22"/>
          <w:szCs w:val="22"/>
        </w:rPr>
        <w:t>,</w:t>
      </w:r>
      <w:r w:rsidRPr="00DC53B4">
        <w:rPr>
          <w:sz w:val="22"/>
          <w:szCs w:val="22"/>
        </w:rPr>
        <w:t xml:space="preserve"> </w:t>
      </w:r>
      <w:r>
        <w:rPr>
          <w:sz w:val="22"/>
          <w:szCs w:val="22"/>
        </w:rPr>
        <w:t>garantissent un environnement de travail plus sécurité et plus sain et réduisent la pénibilité sur les chantiers.</w:t>
      </w:r>
      <w:r w:rsidRPr="00DC53B4">
        <w:rPr>
          <w:sz w:val="22"/>
          <w:szCs w:val="22"/>
        </w:rPr>
        <w:t xml:space="preserve"> </w:t>
      </w:r>
    </w:p>
    <w:p w14:paraId="799C3854" w14:textId="77777777" w:rsidR="00246598" w:rsidRDefault="00246598" w:rsidP="00246598">
      <w:pPr>
        <w:ind w:left="-284" w:right="-290"/>
        <w:jc w:val="both"/>
        <w:rPr>
          <w:sz w:val="22"/>
          <w:szCs w:val="22"/>
        </w:rPr>
      </w:pPr>
      <w:r w:rsidRPr="002B4A20">
        <w:rPr>
          <w:color w:val="000000"/>
          <w:sz w:val="22"/>
          <w:szCs w:val="22"/>
        </w:rPr>
        <w:t xml:space="preserve">Les offres de services se sont étoffées </w:t>
      </w:r>
      <w:r w:rsidRPr="002B4A20">
        <w:rPr>
          <w:sz w:val="22"/>
          <w:szCs w:val="22"/>
        </w:rPr>
        <w:t xml:space="preserve">avec la digitalisation des </w:t>
      </w:r>
      <w:proofErr w:type="spellStart"/>
      <w:r w:rsidRPr="002B4A20">
        <w:rPr>
          <w:sz w:val="22"/>
          <w:szCs w:val="22"/>
        </w:rPr>
        <w:t>process</w:t>
      </w:r>
      <w:proofErr w:type="spellEnd"/>
      <w:r w:rsidRPr="002B4A20">
        <w:rPr>
          <w:sz w:val="22"/>
          <w:szCs w:val="22"/>
        </w:rPr>
        <w:t xml:space="preserve"> et l’automatisation  des matériels pour favoriser des chantiers connectés. On peut désormais </w:t>
      </w:r>
      <w:r>
        <w:rPr>
          <w:sz w:val="22"/>
          <w:szCs w:val="22"/>
        </w:rPr>
        <w:t xml:space="preserve">conduire </w:t>
      </w:r>
      <w:r w:rsidRPr="002B4A20">
        <w:rPr>
          <w:sz w:val="22"/>
          <w:szCs w:val="22"/>
        </w:rPr>
        <w:t xml:space="preserve">une machine </w:t>
      </w:r>
      <w:r>
        <w:rPr>
          <w:sz w:val="22"/>
          <w:szCs w:val="22"/>
        </w:rPr>
        <w:t xml:space="preserve">de levage et de manutention </w:t>
      </w:r>
      <w:r w:rsidRPr="002B4A20">
        <w:rPr>
          <w:sz w:val="22"/>
          <w:szCs w:val="22"/>
        </w:rPr>
        <w:t>à distance</w:t>
      </w:r>
      <w:r>
        <w:rPr>
          <w:sz w:val="22"/>
          <w:szCs w:val="22"/>
        </w:rPr>
        <w:t xml:space="preserve"> ou réaliser des travaux de terrassement avec l’assistance d’un drone. </w:t>
      </w:r>
      <w:r w:rsidRPr="002B4A20">
        <w:rPr>
          <w:sz w:val="22"/>
          <w:szCs w:val="22"/>
        </w:rPr>
        <w:t xml:space="preserve">Les équipements pour la démolition des ouvrages se sont sophistiqués pour déconstruire de manière sélective et s’inscrire dans le cercle vertueux de l’économie circulaire. </w:t>
      </w:r>
    </w:p>
    <w:p w14:paraId="7929EB1E" w14:textId="77777777" w:rsidR="00246598" w:rsidRDefault="00246598" w:rsidP="00246598">
      <w:pPr>
        <w:ind w:left="-284" w:right="-290"/>
        <w:jc w:val="both"/>
        <w:rPr>
          <w:rFonts w:eastAsia="Times New Roman"/>
          <w:sz w:val="22"/>
          <w:szCs w:val="22"/>
        </w:rPr>
      </w:pPr>
      <w:r>
        <w:rPr>
          <w:sz w:val="22"/>
          <w:szCs w:val="22"/>
        </w:rPr>
        <w:t>L’</w:t>
      </w:r>
      <w:r w:rsidRPr="002B4A20">
        <w:rPr>
          <w:sz w:val="22"/>
          <w:szCs w:val="22"/>
        </w:rPr>
        <w:t xml:space="preserve">arsenal des nouveaux outils </w:t>
      </w:r>
      <w:r>
        <w:rPr>
          <w:sz w:val="22"/>
          <w:szCs w:val="22"/>
        </w:rPr>
        <w:t xml:space="preserve">collaboratifs et numériques : </w:t>
      </w:r>
      <w:r w:rsidRPr="002B4A20">
        <w:rPr>
          <w:sz w:val="22"/>
          <w:szCs w:val="22"/>
        </w:rPr>
        <w:t xml:space="preserve">objets connectés, BIM, </w:t>
      </w:r>
      <w:r>
        <w:rPr>
          <w:sz w:val="22"/>
          <w:szCs w:val="22"/>
        </w:rPr>
        <w:t xml:space="preserve">jumeaux numériques pour cloner les matériels, capteurs dans les matériaux, drones, </w:t>
      </w:r>
      <w:proofErr w:type="spellStart"/>
      <w:r>
        <w:rPr>
          <w:sz w:val="22"/>
          <w:szCs w:val="22"/>
        </w:rPr>
        <w:t>cobots</w:t>
      </w:r>
      <w:proofErr w:type="spellEnd"/>
      <w:r>
        <w:rPr>
          <w:sz w:val="22"/>
          <w:szCs w:val="22"/>
        </w:rPr>
        <w:t xml:space="preserve">, </w:t>
      </w:r>
      <w:r w:rsidRPr="002B4A20">
        <w:rPr>
          <w:sz w:val="22"/>
          <w:szCs w:val="22"/>
        </w:rPr>
        <w:t xml:space="preserve">impression </w:t>
      </w:r>
      <w:r>
        <w:rPr>
          <w:sz w:val="22"/>
          <w:szCs w:val="22"/>
        </w:rPr>
        <w:t>3D…</w:t>
      </w:r>
      <w:r w:rsidRPr="002B4A20">
        <w:rPr>
          <w:sz w:val="22"/>
          <w:szCs w:val="22"/>
        </w:rPr>
        <w:t xml:space="preserve"> </w:t>
      </w:r>
      <w:r>
        <w:rPr>
          <w:sz w:val="22"/>
          <w:szCs w:val="22"/>
        </w:rPr>
        <w:t xml:space="preserve">permettent de mieux rationnaliser les </w:t>
      </w:r>
      <w:proofErr w:type="spellStart"/>
      <w:r>
        <w:rPr>
          <w:sz w:val="22"/>
          <w:szCs w:val="22"/>
        </w:rPr>
        <w:t>process</w:t>
      </w:r>
      <w:proofErr w:type="spellEnd"/>
      <w:r>
        <w:rPr>
          <w:sz w:val="22"/>
          <w:szCs w:val="22"/>
        </w:rPr>
        <w:t xml:space="preserve"> en amont des chantiers, de gérer d’une manière prédictive les parcs de matériels,  de m</w:t>
      </w:r>
      <w:r>
        <w:rPr>
          <w:rFonts w:eastAsia="Times New Roman"/>
          <w:sz w:val="22"/>
          <w:szCs w:val="22"/>
        </w:rPr>
        <w:t>aî</w:t>
      </w:r>
      <w:r w:rsidRPr="002B4A20">
        <w:rPr>
          <w:rFonts w:eastAsia="Times New Roman"/>
          <w:sz w:val="22"/>
          <w:szCs w:val="22"/>
        </w:rPr>
        <w:t>trise</w:t>
      </w:r>
      <w:r>
        <w:rPr>
          <w:rFonts w:eastAsia="Times New Roman"/>
          <w:sz w:val="22"/>
          <w:szCs w:val="22"/>
        </w:rPr>
        <w:t>r le</w:t>
      </w:r>
      <w:r w:rsidRPr="002B4A20">
        <w:rPr>
          <w:rFonts w:eastAsia="Times New Roman"/>
          <w:sz w:val="22"/>
          <w:szCs w:val="22"/>
        </w:rPr>
        <w:t xml:space="preserve"> partage </w:t>
      </w:r>
      <w:r>
        <w:rPr>
          <w:rFonts w:eastAsia="Times New Roman"/>
          <w:sz w:val="22"/>
          <w:szCs w:val="22"/>
        </w:rPr>
        <w:t>et la traçabilité des informations et, i</w:t>
      </w:r>
      <w:r w:rsidRPr="000D0C2E">
        <w:rPr>
          <w:rFonts w:eastAsia="Times New Roman"/>
          <w:i/>
          <w:sz w:val="22"/>
          <w:szCs w:val="22"/>
        </w:rPr>
        <w:t>n fine</w:t>
      </w:r>
      <w:r>
        <w:rPr>
          <w:rFonts w:eastAsia="Times New Roman"/>
          <w:i/>
          <w:sz w:val="22"/>
          <w:szCs w:val="22"/>
        </w:rPr>
        <w:t xml:space="preserve">, </w:t>
      </w:r>
      <w:r>
        <w:rPr>
          <w:rFonts w:eastAsia="Times New Roman"/>
          <w:sz w:val="22"/>
          <w:szCs w:val="22"/>
        </w:rPr>
        <w:t xml:space="preserve">de  minimiser l’impact sur l’environnement. </w:t>
      </w:r>
    </w:p>
    <w:p w14:paraId="582DE0CC" w14:textId="77777777" w:rsidR="00246598" w:rsidRPr="002F1425" w:rsidRDefault="00246598" w:rsidP="00246598">
      <w:pPr>
        <w:ind w:left="-284" w:right="-290"/>
        <w:jc w:val="both"/>
        <w:rPr>
          <w:rFonts w:eastAsia="Times New Roman"/>
          <w:sz w:val="22"/>
          <w:szCs w:val="22"/>
        </w:rPr>
      </w:pPr>
      <w:r>
        <w:rPr>
          <w:b/>
          <w:highlight w:val="yellow"/>
        </w:rPr>
        <w:t>Et des</w:t>
      </w:r>
      <w:r w:rsidRPr="00F57161">
        <w:rPr>
          <w:b/>
          <w:highlight w:val="yellow"/>
        </w:rPr>
        <w:t xml:space="preserve"> besoins en </w:t>
      </w:r>
      <w:r w:rsidRPr="00BE1320">
        <w:rPr>
          <w:b/>
          <w:highlight w:val="yellow"/>
        </w:rPr>
        <w:t xml:space="preserve">compétences </w:t>
      </w:r>
      <w:r>
        <w:rPr>
          <w:b/>
          <w:highlight w:val="yellow"/>
        </w:rPr>
        <w:t xml:space="preserve">décuplés </w:t>
      </w:r>
      <w:r w:rsidRPr="00BE1320">
        <w:rPr>
          <w:b/>
          <w:highlight w:val="yellow"/>
        </w:rPr>
        <w:t xml:space="preserve">par </w:t>
      </w:r>
      <w:r>
        <w:rPr>
          <w:b/>
          <w:highlight w:val="yellow"/>
        </w:rPr>
        <w:t>les</w:t>
      </w:r>
      <w:r w:rsidRPr="00B42AA5">
        <w:rPr>
          <w:b/>
          <w:highlight w:val="yellow"/>
        </w:rPr>
        <w:t xml:space="preserve"> transition</w:t>
      </w:r>
      <w:r>
        <w:rPr>
          <w:b/>
          <w:highlight w:val="yellow"/>
        </w:rPr>
        <w:t>s</w:t>
      </w:r>
      <w:r w:rsidRPr="00B42AA5">
        <w:rPr>
          <w:b/>
          <w:highlight w:val="yellow"/>
        </w:rPr>
        <w:t xml:space="preserve"> post </w:t>
      </w:r>
      <w:r w:rsidRPr="002F1425">
        <w:rPr>
          <w:b/>
          <w:highlight w:val="yellow"/>
        </w:rPr>
        <w:t>carbone et numérique</w:t>
      </w:r>
    </w:p>
    <w:p w14:paraId="7315D889" w14:textId="77777777" w:rsidR="00246598" w:rsidRPr="00AB48D8" w:rsidRDefault="00246598" w:rsidP="00246598">
      <w:pPr>
        <w:pStyle w:val="paragraph"/>
        <w:ind w:left="-284" w:right="-290"/>
        <w:jc w:val="both"/>
        <w:textAlignment w:val="baseline"/>
        <w:rPr>
          <w:rFonts w:asciiTheme="minorHAnsi" w:hAnsiTheme="minorHAnsi"/>
          <w:color w:val="000000"/>
          <w:sz w:val="22"/>
          <w:szCs w:val="22"/>
        </w:rPr>
      </w:pPr>
      <w:r>
        <w:rPr>
          <w:rFonts w:asciiTheme="minorHAnsi" w:hAnsiTheme="minorHAnsi"/>
          <w:color w:val="000000"/>
          <w:sz w:val="22"/>
          <w:szCs w:val="22"/>
        </w:rPr>
        <w:t>L’ambition, en termes</w:t>
      </w:r>
      <w:r w:rsidRPr="002B0DE3">
        <w:rPr>
          <w:rFonts w:asciiTheme="minorHAnsi" w:hAnsiTheme="minorHAnsi"/>
          <w:color w:val="000000"/>
          <w:sz w:val="22"/>
          <w:szCs w:val="22"/>
        </w:rPr>
        <w:t xml:space="preserve"> de sobriété énergéti</w:t>
      </w:r>
      <w:r>
        <w:rPr>
          <w:rFonts w:asciiTheme="minorHAnsi" w:hAnsiTheme="minorHAnsi"/>
          <w:color w:val="000000"/>
          <w:sz w:val="22"/>
          <w:szCs w:val="22"/>
        </w:rPr>
        <w:t xml:space="preserve">que, de la stratégie nationale bas carbone va générer </w:t>
      </w:r>
      <w:r w:rsidRPr="002B0DE3">
        <w:rPr>
          <w:rFonts w:asciiTheme="minorHAnsi" w:hAnsiTheme="minorHAnsi"/>
          <w:color w:val="000000"/>
          <w:sz w:val="22"/>
          <w:szCs w:val="22"/>
        </w:rPr>
        <w:t>un nombre de travaux de construction et de rénovation</w:t>
      </w:r>
      <w:r>
        <w:rPr>
          <w:rFonts w:asciiTheme="minorHAnsi" w:hAnsiTheme="minorHAnsi"/>
          <w:color w:val="000000"/>
          <w:sz w:val="22"/>
          <w:szCs w:val="22"/>
        </w:rPr>
        <w:t xml:space="preserve"> énergétique inédit. La filière, </w:t>
      </w:r>
      <w:r w:rsidRPr="002B0DE3">
        <w:rPr>
          <w:rFonts w:asciiTheme="minorHAnsi" w:hAnsiTheme="minorHAnsi"/>
          <w:color w:val="000000"/>
          <w:sz w:val="22"/>
          <w:szCs w:val="22"/>
        </w:rPr>
        <w:t>déjà déficitaire en termes d’empl</w:t>
      </w:r>
      <w:r>
        <w:rPr>
          <w:rFonts w:asciiTheme="minorHAnsi" w:hAnsiTheme="minorHAnsi"/>
          <w:color w:val="000000"/>
          <w:sz w:val="22"/>
          <w:szCs w:val="22"/>
        </w:rPr>
        <w:t>ois, ne pourra au rythme actuel</w:t>
      </w:r>
      <w:r w:rsidRPr="002B0DE3">
        <w:rPr>
          <w:rFonts w:asciiTheme="minorHAnsi" w:hAnsiTheme="minorHAnsi"/>
          <w:color w:val="000000"/>
          <w:sz w:val="22"/>
          <w:szCs w:val="22"/>
        </w:rPr>
        <w:t xml:space="preserve"> relever ce défi sans une accélération forte de création d’emploi</w:t>
      </w:r>
      <w:r>
        <w:rPr>
          <w:rFonts w:asciiTheme="minorHAnsi" w:hAnsiTheme="minorHAnsi"/>
          <w:color w:val="000000"/>
          <w:sz w:val="22"/>
          <w:szCs w:val="22"/>
        </w:rPr>
        <w:t xml:space="preserve">s, pour satisfaire au besoin de </w:t>
      </w:r>
      <w:r w:rsidRPr="002B0DE3">
        <w:rPr>
          <w:rFonts w:asciiTheme="minorHAnsi" w:hAnsiTheme="minorHAnsi"/>
          <w:color w:val="000000"/>
          <w:sz w:val="22"/>
          <w:szCs w:val="22"/>
        </w:rPr>
        <w:t>150</w:t>
      </w:r>
      <w:r>
        <w:rPr>
          <w:rFonts w:asciiTheme="minorHAnsi" w:hAnsiTheme="minorHAnsi"/>
          <w:color w:val="000000"/>
          <w:sz w:val="22"/>
          <w:szCs w:val="22"/>
        </w:rPr>
        <w:t xml:space="preserve"> 000 recrutements d’ici à 2023 et </w:t>
      </w:r>
      <w:r w:rsidRPr="002B0DE3">
        <w:rPr>
          <w:rFonts w:asciiTheme="minorHAnsi" w:hAnsiTheme="minorHAnsi"/>
          <w:color w:val="000000"/>
          <w:sz w:val="22"/>
          <w:szCs w:val="22"/>
        </w:rPr>
        <w:t xml:space="preserve">développer des nouveaux entrants à un rythme deux fois supérieur </w:t>
      </w:r>
      <w:r>
        <w:rPr>
          <w:rFonts w:asciiTheme="minorHAnsi" w:hAnsiTheme="minorHAnsi"/>
          <w:color w:val="000000"/>
          <w:sz w:val="22"/>
          <w:szCs w:val="22"/>
        </w:rPr>
        <w:t xml:space="preserve">à aujourd’hui. </w:t>
      </w:r>
      <w:r>
        <w:rPr>
          <w:rFonts w:asciiTheme="minorHAnsi" w:hAnsiTheme="minorHAnsi"/>
          <w:sz w:val="22"/>
          <w:szCs w:val="22"/>
        </w:rPr>
        <w:t xml:space="preserve">Ces besoins en compétences sont logiquement aussi criants pour le marché des matériels (en </w:t>
      </w:r>
      <w:r w:rsidRPr="00FB2E0F">
        <w:rPr>
          <w:rFonts w:asciiTheme="minorHAnsi" w:hAnsiTheme="minorHAnsi"/>
          <w:sz w:val="22"/>
          <w:szCs w:val="22"/>
        </w:rPr>
        <w:t xml:space="preserve">progression </w:t>
      </w:r>
      <w:r>
        <w:rPr>
          <w:rFonts w:asciiTheme="minorHAnsi" w:hAnsiTheme="minorHAnsi"/>
          <w:sz w:val="22"/>
          <w:szCs w:val="22"/>
        </w:rPr>
        <w:t xml:space="preserve">de 8 % en 2021- </w:t>
      </w:r>
      <w:r w:rsidRPr="00180E2E">
        <w:rPr>
          <w:rFonts w:asciiTheme="minorHAnsi" w:hAnsiTheme="minorHAnsi"/>
          <w:i/>
          <w:sz w:val="16"/>
          <w:szCs w:val="16"/>
        </w:rPr>
        <w:t>Source SEIMAT</w:t>
      </w:r>
      <w:r>
        <w:rPr>
          <w:rFonts w:asciiTheme="minorHAnsi" w:hAnsiTheme="minorHAnsi"/>
          <w:sz w:val="22"/>
          <w:szCs w:val="22"/>
        </w:rPr>
        <w:t xml:space="preserve">). </w:t>
      </w:r>
    </w:p>
    <w:p w14:paraId="2820E539" w14:textId="77777777" w:rsidR="00246598" w:rsidRDefault="00246598" w:rsidP="00246598">
      <w:pPr>
        <w:pStyle w:val="paragraph"/>
        <w:ind w:left="-284" w:right="-290"/>
        <w:jc w:val="both"/>
        <w:textAlignment w:val="baseline"/>
        <w:rPr>
          <w:rFonts w:asciiTheme="minorHAnsi" w:hAnsiTheme="minorHAnsi"/>
          <w:sz w:val="22"/>
          <w:szCs w:val="22"/>
        </w:rPr>
      </w:pPr>
      <w:r w:rsidRPr="001C16FE">
        <w:rPr>
          <w:rFonts w:asciiTheme="minorHAnsi" w:hAnsiTheme="minorHAnsi"/>
          <w:color w:val="000000"/>
          <w:sz w:val="22"/>
          <w:szCs w:val="22"/>
        </w:rPr>
        <w:t xml:space="preserve">Il </w:t>
      </w:r>
      <w:r w:rsidRPr="001C16FE">
        <w:rPr>
          <w:rFonts w:asciiTheme="minorHAnsi" w:hAnsiTheme="minorHAnsi"/>
          <w:sz w:val="22"/>
          <w:szCs w:val="22"/>
        </w:rPr>
        <w:t xml:space="preserve">est donc primordial d’éveiller l’appétence des jeunes vers </w:t>
      </w:r>
      <w:r>
        <w:rPr>
          <w:rFonts w:asciiTheme="minorHAnsi" w:hAnsiTheme="minorHAnsi"/>
          <w:sz w:val="22"/>
          <w:szCs w:val="22"/>
        </w:rPr>
        <w:t>ces métiers, dont l’image ne reflète plus la réalité. I</w:t>
      </w:r>
      <w:r w:rsidRPr="001C16FE">
        <w:rPr>
          <w:rFonts w:asciiTheme="minorHAnsi" w:hAnsiTheme="minorHAnsi"/>
          <w:sz w:val="22"/>
          <w:szCs w:val="22"/>
        </w:rPr>
        <w:t xml:space="preserve">ls ont </w:t>
      </w:r>
      <w:r>
        <w:rPr>
          <w:rFonts w:asciiTheme="minorHAnsi" w:hAnsiTheme="minorHAnsi"/>
          <w:sz w:val="22"/>
          <w:szCs w:val="22"/>
        </w:rPr>
        <w:t>pourtant aujourd’hui de</w:t>
      </w:r>
      <w:r w:rsidRPr="001C16FE">
        <w:rPr>
          <w:rFonts w:asciiTheme="minorHAnsi" w:hAnsiTheme="minorHAnsi"/>
          <w:sz w:val="22"/>
          <w:szCs w:val="22"/>
        </w:rPr>
        <w:t xml:space="preserve">s </w:t>
      </w:r>
      <w:r w:rsidRPr="00BA29B9">
        <w:rPr>
          <w:rFonts w:asciiTheme="minorHAnsi" w:hAnsiTheme="minorHAnsi"/>
          <w:sz w:val="22"/>
          <w:szCs w:val="22"/>
        </w:rPr>
        <w:t>atouts de taille pour</w:t>
      </w:r>
      <w:r w:rsidRPr="001C16FE">
        <w:rPr>
          <w:rFonts w:asciiTheme="minorHAnsi" w:hAnsiTheme="minorHAnsi"/>
          <w:sz w:val="22"/>
          <w:szCs w:val="22"/>
        </w:rPr>
        <w:t xml:space="preserve"> séduire</w:t>
      </w:r>
      <w:r>
        <w:rPr>
          <w:rFonts w:asciiTheme="minorHAnsi" w:hAnsiTheme="minorHAnsi"/>
          <w:sz w:val="22"/>
          <w:szCs w:val="22"/>
        </w:rPr>
        <w:t xml:space="preserve"> des nouvelles générations, immergées dans un monde 4.0 et très préoccupées par le changement climatique. Les </w:t>
      </w:r>
      <w:r w:rsidRPr="001C16FE">
        <w:rPr>
          <w:rFonts w:asciiTheme="minorHAnsi" w:hAnsiTheme="minorHAnsi"/>
          <w:sz w:val="22"/>
          <w:szCs w:val="22"/>
        </w:rPr>
        <w:t>innovations</w:t>
      </w:r>
      <w:r>
        <w:rPr>
          <w:rFonts w:asciiTheme="minorHAnsi" w:hAnsiTheme="minorHAnsi"/>
          <w:sz w:val="22"/>
          <w:szCs w:val="22"/>
        </w:rPr>
        <w:t>,</w:t>
      </w:r>
      <w:r w:rsidRPr="001C16FE">
        <w:rPr>
          <w:rFonts w:asciiTheme="minorHAnsi" w:hAnsiTheme="minorHAnsi"/>
          <w:sz w:val="22"/>
          <w:szCs w:val="22"/>
        </w:rPr>
        <w:t xml:space="preserve"> </w:t>
      </w:r>
      <w:r w:rsidRPr="001C16FE">
        <w:rPr>
          <w:rFonts w:asciiTheme="minorHAnsi" w:hAnsiTheme="minorHAnsi" w:cs="Calibri"/>
          <w:bCs/>
          <w:iCs/>
          <w:sz w:val="22"/>
          <w:szCs w:val="22"/>
        </w:rPr>
        <w:t xml:space="preserve">en termes de digitalisation, robotisation, prévention de la santé et sécurité, </w:t>
      </w:r>
      <w:r>
        <w:rPr>
          <w:rFonts w:asciiTheme="minorHAnsi" w:hAnsiTheme="minorHAnsi" w:cs="Calibri"/>
          <w:bCs/>
          <w:iCs/>
          <w:sz w:val="22"/>
          <w:szCs w:val="22"/>
        </w:rPr>
        <w:t xml:space="preserve">ont rendu leur pratique beaucoup moins pénible ; ce qui permet aussi de féminiser le secteur. Le métier de conducteur d’engins est, par exemple, plébiscité par les femmes. </w:t>
      </w:r>
      <w:r>
        <w:rPr>
          <w:rFonts w:asciiTheme="minorHAnsi" w:hAnsiTheme="minorHAnsi"/>
          <w:sz w:val="22"/>
          <w:szCs w:val="22"/>
        </w:rPr>
        <w:t xml:space="preserve">Des métiers </w:t>
      </w:r>
      <w:r w:rsidRPr="001C16FE">
        <w:rPr>
          <w:rFonts w:asciiTheme="minorHAnsi" w:hAnsiTheme="minorHAnsi"/>
          <w:sz w:val="22"/>
          <w:szCs w:val="22"/>
        </w:rPr>
        <w:t>se transforment, d’autres se créent, co</w:t>
      </w:r>
      <w:r>
        <w:rPr>
          <w:rFonts w:asciiTheme="minorHAnsi" w:hAnsiTheme="minorHAnsi"/>
          <w:sz w:val="22"/>
          <w:szCs w:val="22"/>
        </w:rPr>
        <w:t xml:space="preserve">mme celui de chargé de réemploi. </w:t>
      </w:r>
    </w:p>
    <w:p w14:paraId="11069374" w14:textId="77777777" w:rsidR="00246598" w:rsidRDefault="00246598" w:rsidP="00246598">
      <w:pPr>
        <w:pStyle w:val="paragraph"/>
        <w:ind w:left="-284" w:right="-290"/>
        <w:jc w:val="both"/>
        <w:textAlignment w:val="baseline"/>
        <w:rPr>
          <w:rFonts w:asciiTheme="minorHAnsi" w:hAnsiTheme="minorHAnsi"/>
          <w:sz w:val="22"/>
          <w:szCs w:val="22"/>
        </w:rPr>
      </w:pPr>
      <w:r>
        <w:rPr>
          <w:rFonts w:asciiTheme="minorHAnsi" w:hAnsiTheme="minorHAnsi"/>
          <w:sz w:val="22"/>
          <w:szCs w:val="22"/>
        </w:rPr>
        <w:t>C’est pourquoi, les CONSTRUCTION DAYS consacrent la journée du 16 septembre</w:t>
      </w:r>
      <w:r w:rsidRPr="009460CF">
        <w:rPr>
          <w:rFonts w:asciiTheme="minorHAnsi" w:hAnsiTheme="minorHAnsi"/>
          <w:sz w:val="22"/>
          <w:szCs w:val="22"/>
        </w:rPr>
        <w:t xml:space="preserve"> à la formation et à l’attractivité </w:t>
      </w:r>
      <w:r>
        <w:rPr>
          <w:rFonts w:asciiTheme="minorHAnsi" w:hAnsiTheme="minorHAnsi"/>
          <w:sz w:val="22"/>
          <w:szCs w:val="22"/>
        </w:rPr>
        <w:t>des</w:t>
      </w:r>
      <w:r w:rsidRPr="009460CF">
        <w:rPr>
          <w:rFonts w:asciiTheme="minorHAnsi" w:hAnsiTheme="minorHAnsi"/>
          <w:sz w:val="22"/>
          <w:szCs w:val="22"/>
        </w:rPr>
        <w:t xml:space="preserve"> métiers</w:t>
      </w:r>
      <w:r>
        <w:rPr>
          <w:rFonts w:asciiTheme="minorHAnsi" w:hAnsiTheme="minorHAnsi"/>
          <w:sz w:val="22"/>
          <w:szCs w:val="22"/>
        </w:rPr>
        <w:t xml:space="preserve"> de la construction</w:t>
      </w:r>
      <w:r w:rsidRPr="009460CF">
        <w:rPr>
          <w:rFonts w:asciiTheme="minorHAnsi" w:hAnsiTheme="minorHAnsi"/>
          <w:sz w:val="22"/>
          <w:szCs w:val="22"/>
        </w:rPr>
        <w:t xml:space="preserve">, avec </w:t>
      </w:r>
      <w:r>
        <w:rPr>
          <w:rFonts w:asciiTheme="minorHAnsi" w:hAnsiTheme="minorHAnsi"/>
          <w:sz w:val="22"/>
          <w:szCs w:val="22"/>
        </w:rPr>
        <w:t xml:space="preserve">deux </w:t>
      </w:r>
      <w:r w:rsidRPr="009460CF">
        <w:rPr>
          <w:rFonts w:asciiTheme="minorHAnsi" w:hAnsiTheme="minorHAnsi"/>
          <w:sz w:val="22"/>
          <w:szCs w:val="22"/>
        </w:rPr>
        <w:t xml:space="preserve"> conférence</w:t>
      </w:r>
      <w:r>
        <w:rPr>
          <w:rFonts w:asciiTheme="minorHAnsi" w:hAnsiTheme="minorHAnsi"/>
          <w:sz w:val="22"/>
          <w:szCs w:val="22"/>
        </w:rPr>
        <w:t>s</w:t>
      </w:r>
      <w:r w:rsidRPr="009460CF">
        <w:rPr>
          <w:rFonts w:asciiTheme="minorHAnsi" w:hAnsiTheme="minorHAnsi"/>
          <w:sz w:val="22"/>
          <w:szCs w:val="22"/>
        </w:rPr>
        <w:t xml:space="preserve"> dédiée</w:t>
      </w:r>
      <w:r>
        <w:rPr>
          <w:rFonts w:asciiTheme="minorHAnsi" w:hAnsiTheme="minorHAnsi"/>
          <w:sz w:val="22"/>
          <w:szCs w:val="22"/>
        </w:rPr>
        <w:t>s</w:t>
      </w:r>
      <w:r w:rsidRPr="009460CF">
        <w:rPr>
          <w:rFonts w:asciiTheme="minorHAnsi" w:hAnsiTheme="minorHAnsi"/>
          <w:sz w:val="22"/>
          <w:szCs w:val="22"/>
        </w:rPr>
        <w:t xml:space="preserve"> et la remise des p</w:t>
      </w:r>
      <w:r>
        <w:rPr>
          <w:rFonts w:asciiTheme="minorHAnsi" w:hAnsiTheme="minorHAnsi"/>
          <w:sz w:val="22"/>
          <w:szCs w:val="22"/>
        </w:rPr>
        <w:t>rix du Concours du Club SEIMAT.</w:t>
      </w:r>
    </w:p>
    <w:p w14:paraId="44537127" w14:textId="77777777" w:rsidR="00246598" w:rsidRPr="002B5F69" w:rsidRDefault="00246598" w:rsidP="00246598">
      <w:pPr>
        <w:pStyle w:val="paragraph"/>
        <w:ind w:left="-284" w:right="-290"/>
        <w:jc w:val="both"/>
        <w:textAlignment w:val="baseline"/>
        <w:rPr>
          <w:rFonts w:asciiTheme="minorHAnsi" w:hAnsiTheme="minorHAnsi"/>
          <w:sz w:val="16"/>
          <w:szCs w:val="16"/>
        </w:rPr>
      </w:pPr>
      <w:r w:rsidRPr="000334AF">
        <w:rPr>
          <w:rFonts w:asciiTheme="minorHAnsi" w:hAnsiTheme="minorHAnsi"/>
          <w:b/>
          <w:sz w:val="22"/>
          <w:szCs w:val="22"/>
          <w:highlight w:val="yellow"/>
          <w:vertAlign w:val="superscript"/>
        </w:rPr>
        <w:t>1</w:t>
      </w:r>
      <w:r>
        <w:rPr>
          <w:rFonts w:asciiTheme="minorHAnsi" w:hAnsiTheme="minorHAnsi"/>
          <w:sz w:val="22"/>
          <w:szCs w:val="22"/>
        </w:rPr>
        <w:t xml:space="preserve"> </w:t>
      </w:r>
      <w:r w:rsidRPr="004D4901">
        <w:rPr>
          <w:rFonts w:asciiTheme="minorHAnsi" w:hAnsiTheme="minorHAnsi"/>
          <w:sz w:val="22"/>
          <w:szCs w:val="22"/>
        </w:rPr>
        <w:t xml:space="preserve">Secteur du bâtiment en France : </w:t>
      </w:r>
      <w:r w:rsidRPr="004D4901">
        <w:rPr>
          <w:rFonts w:asciiTheme="minorHAnsi" w:hAnsiTheme="minorHAnsi" w:cs="Segoe UI"/>
          <w:sz w:val="22"/>
          <w:szCs w:val="22"/>
        </w:rPr>
        <w:t>148 MD</w:t>
      </w:r>
      <w:r w:rsidRPr="004D4901">
        <w:rPr>
          <w:rStyle w:val="acopre"/>
          <w:rFonts w:asciiTheme="minorHAnsi" w:hAnsiTheme="minorHAnsi"/>
          <w:sz w:val="22"/>
          <w:szCs w:val="22"/>
        </w:rPr>
        <w:t xml:space="preserve">€ de CA - En Région Aura : </w:t>
      </w:r>
      <w:r w:rsidRPr="004D4901">
        <w:rPr>
          <w:rFonts w:asciiTheme="minorHAnsi" w:hAnsiTheme="minorHAnsi" w:cs="Segoe UI"/>
          <w:sz w:val="22"/>
          <w:szCs w:val="22"/>
        </w:rPr>
        <w:t>17,5 MD</w:t>
      </w:r>
      <w:r w:rsidRPr="004D4901">
        <w:rPr>
          <w:rStyle w:val="acopre"/>
          <w:rFonts w:asciiTheme="minorHAnsi" w:hAnsiTheme="minorHAnsi"/>
          <w:sz w:val="22"/>
          <w:szCs w:val="22"/>
        </w:rPr>
        <w:t>€</w:t>
      </w:r>
      <w:r w:rsidRPr="004D4901">
        <w:rPr>
          <w:rFonts w:asciiTheme="minorHAnsi" w:hAnsiTheme="minorHAnsi" w:cs="Segoe UI"/>
          <w:sz w:val="22"/>
          <w:szCs w:val="22"/>
        </w:rPr>
        <w:t xml:space="preserve"> de CA  (12 % du poids de la France) </w:t>
      </w:r>
      <w:r w:rsidRPr="004D4901">
        <w:rPr>
          <w:rFonts w:asciiTheme="minorHAnsi" w:hAnsiTheme="minorHAnsi"/>
          <w:sz w:val="22"/>
          <w:szCs w:val="22"/>
        </w:rPr>
        <w:t xml:space="preserve">/ </w:t>
      </w:r>
      <w:r w:rsidRPr="004D4901">
        <w:rPr>
          <w:rFonts w:asciiTheme="minorHAnsi" w:hAnsiTheme="minorHAnsi" w:cs="Segoe UI"/>
          <w:sz w:val="22"/>
          <w:szCs w:val="22"/>
        </w:rPr>
        <w:t>Secteur des travaux publics France : 44,5 MD</w:t>
      </w:r>
      <w:r w:rsidRPr="004D4901">
        <w:rPr>
          <w:rStyle w:val="acopre"/>
          <w:rFonts w:asciiTheme="minorHAnsi" w:hAnsiTheme="minorHAnsi"/>
          <w:sz w:val="22"/>
          <w:szCs w:val="22"/>
        </w:rPr>
        <w:t>€</w:t>
      </w:r>
      <w:r w:rsidRPr="004D4901">
        <w:rPr>
          <w:rFonts w:asciiTheme="minorHAnsi" w:hAnsiTheme="minorHAnsi"/>
          <w:sz w:val="22"/>
          <w:szCs w:val="22"/>
        </w:rPr>
        <w:t xml:space="preserve"> - En région Aura : </w:t>
      </w:r>
      <w:r w:rsidRPr="004D4901">
        <w:rPr>
          <w:rFonts w:asciiTheme="minorHAnsi" w:hAnsiTheme="minorHAnsi" w:cs="Segoe UI"/>
          <w:sz w:val="22"/>
          <w:szCs w:val="22"/>
        </w:rPr>
        <w:t>5,4 MD</w:t>
      </w:r>
      <w:r w:rsidRPr="004D4901">
        <w:rPr>
          <w:rStyle w:val="acopre"/>
          <w:rFonts w:asciiTheme="minorHAnsi" w:hAnsiTheme="minorHAnsi"/>
          <w:sz w:val="22"/>
          <w:szCs w:val="22"/>
        </w:rPr>
        <w:t>€</w:t>
      </w:r>
      <w:r w:rsidRPr="004D4901">
        <w:rPr>
          <w:rFonts w:asciiTheme="minorHAnsi" w:hAnsiTheme="minorHAnsi" w:cs="Segoe UI"/>
          <w:sz w:val="22"/>
          <w:szCs w:val="22"/>
        </w:rPr>
        <w:t xml:space="preserve"> de</w:t>
      </w:r>
      <w:r w:rsidRPr="002B5F69">
        <w:rPr>
          <w:rFonts w:asciiTheme="minorHAnsi" w:hAnsiTheme="minorHAnsi" w:cs="Segoe UI"/>
          <w:sz w:val="22"/>
          <w:szCs w:val="22"/>
        </w:rPr>
        <w:t xml:space="preserve"> CA  (14 % du poids de la France) </w:t>
      </w:r>
      <w:r w:rsidRPr="002B5F69">
        <w:rPr>
          <w:i/>
          <w:sz w:val="16"/>
          <w:szCs w:val="16"/>
        </w:rPr>
        <w:t xml:space="preserve">Sources Observatoire des Métiers du BTP - FNTP – FFB - </w:t>
      </w:r>
      <w:r w:rsidRPr="002B5F69">
        <w:rPr>
          <w:rFonts w:cs="Segoe UI"/>
          <w:i/>
          <w:sz w:val="16"/>
          <w:szCs w:val="16"/>
        </w:rPr>
        <w:t>Réseau CERC chiffres 2018-2019</w:t>
      </w:r>
    </w:p>
    <w:p w14:paraId="5028BEDB" w14:textId="77777777" w:rsidR="00246598" w:rsidRPr="000334AF" w:rsidRDefault="00246598" w:rsidP="00246598">
      <w:pPr>
        <w:pStyle w:val="paragraph"/>
        <w:ind w:left="-284" w:right="-290"/>
        <w:jc w:val="both"/>
        <w:textAlignment w:val="baseline"/>
        <w:rPr>
          <w:rFonts w:asciiTheme="minorHAnsi" w:hAnsiTheme="minorHAnsi" w:cs="Segoe UI"/>
          <w:sz w:val="22"/>
          <w:szCs w:val="22"/>
        </w:rPr>
      </w:pPr>
      <w:r w:rsidRPr="000334AF">
        <w:rPr>
          <w:rFonts w:asciiTheme="minorHAnsi" w:hAnsiTheme="minorHAnsi" w:cs="Segoe UI"/>
          <w:b/>
          <w:sz w:val="22"/>
          <w:szCs w:val="22"/>
          <w:highlight w:val="yellow"/>
          <w:vertAlign w:val="superscript"/>
        </w:rPr>
        <w:t>2</w:t>
      </w:r>
      <w:r>
        <w:rPr>
          <w:rFonts w:asciiTheme="minorHAnsi" w:hAnsiTheme="minorHAnsi" w:cs="Segoe UI"/>
          <w:b/>
          <w:sz w:val="22"/>
          <w:szCs w:val="22"/>
        </w:rPr>
        <w:t xml:space="preserve"> </w:t>
      </w:r>
      <w:r w:rsidRPr="000334AF">
        <w:rPr>
          <w:rFonts w:asciiTheme="minorHAnsi" w:hAnsiTheme="minorHAnsi" w:cs="Segoe UI"/>
          <w:sz w:val="22"/>
          <w:szCs w:val="22"/>
        </w:rPr>
        <w:t xml:space="preserve">Parmi les </w:t>
      </w:r>
      <w:r>
        <w:rPr>
          <w:rFonts w:asciiTheme="minorHAnsi" w:hAnsiTheme="minorHAnsi" w:cs="Segoe UI"/>
          <w:sz w:val="22"/>
          <w:szCs w:val="22"/>
        </w:rPr>
        <w:t>grandes m</w:t>
      </w:r>
      <w:r w:rsidRPr="000334AF">
        <w:rPr>
          <w:rFonts w:asciiTheme="minorHAnsi" w:hAnsiTheme="minorHAnsi" w:cs="Segoe UI"/>
          <w:sz w:val="22"/>
          <w:szCs w:val="22"/>
        </w:rPr>
        <w:t xml:space="preserve">arques exposantes : </w:t>
      </w:r>
      <w:r w:rsidRPr="000150C6">
        <w:rPr>
          <w:rFonts w:asciiTheme="minorHAnsi" w:hAnsiTheme="minorHAnsi"/>
          <w:sz w:val="22"/>
          <w:szCs w:val="22"/>
        </w:rPr>
        <w:t xml:space="preserve">ALPHI / BERGERAT MONNOYEUR / BRINKMAN / DIECI / DOOSAN / EPIROC / IMER / </w:t>
      </w:r>
      <w:r>
        <w:rPr>
          <w:rFonts w:asciiTheme="minorHAnsi" w:hAnsiTheme="minorHAnsi"/>
          <w:sz w:val="22"/>
          <w:szCs w:val="22"/>
        </w:rPr>
        <w:t>JCB</w:t>
      </w:r>
      <w:r w:rsidRPr="000150C6">
        <w:rPr>
          <w:rFonts w:asciiTheme="minorHAnsi" w:hAnsiTheme="minorHAnsi"/>
          <w:sz w:val="22"/>
          <w:szCs w:val="22"/>
        </w:rPr>
        <w:t xml:space="preserve"> </w:t>
      </w:r>
      <w:r>
        <w:rPr>
          <w:rFonts w:asciiTheme="minorHAnsi" w:hAnsiTheme="minorHAnsi"/>
          <w:sz w:val="22"/>
          <w:szCs w:val="22"/>
        </w:rPr>
        <w:t xml:space="preserve">/ </w:t>
      </w:r>
      <w:r w:rsidRPr="000150C6">
        <w:rPr>
          <w:rFonts w:asciiTheme="minorHAnsi" w:hAnsiTheme="minorHAnsi"/>
          <w:sz w:val="22"/>
          <w:szCs w:val="22"/>
        </w:rPr>
        <w:t xml:space="preserve">KOBELCO / KOMATSU / KUBOTA </w:t>
      </w:r>
      <w:r>
        <w:rPr>
          <w:rFonts w:asciiTheme="minorHAnsi" w:hAnsiTheme="minorHAnsi"/>
          <w:sz w:val="22"/>
          <w:szCs w:val="22"/>
        </w:rPr>
        <w:t xml:space="preserve">/ </w:t>
      </w:r>
      <w:r w:rsidRPr="000150C6">
        <w:rPr>
          <w:rFonts w:asciiTheme="minorHAnsi" w:hAnsiTheme="minorHAnsi"/>
          <w:sz w:val="22"/>
          <w:szCs w:val="22"/>
        </w:rPr>
        <w:t xml:space="preserve">LANCY / PUTZMEISTER </w:t>
      </w:r>
      <w:r>
        <w:rPr>
          <w:rFonts w:asciiTheme="minorHAnsi" w:hAnsiTheme="minorHAnsi"/>
          <w:sz w:val="22"/>
          <w:szCs w:val="22"/>
        </w:rPr>
        <w:t xml:space="preserve">/ </w:t>
      </w:r>
      <w:r w:rsidRPr="000150C6">
        <w:rPr>
          <w:rFonts w:asciiTheme="minorHAnsi" w:hAnsiTheme="minorHAnsi"/>
          <w:sz w:val="22"/>
          <w:szCs w:val="22"/>
        </w:rPr>
        <w:t xml:space="preserve">SANY / SATECO / SITECH </w:t>
      </w:r>
      <w:r>
        <w:rPr>
          <w:rFonts w:asciiTheme="minorHAnsi" w:hAnsiTheme="minorHAnsi"/>
          <w:sz w:val="22"/>
          <w:szCs w:val="22"/>
        </w:rPr>
        <w:t xml:space="preserve">/ </w:t>
      </w:r>
      <w:r w:rsidRPr="000150C6">
        <w:rPr>
          <w:rFonts w:asciiTheme="minorHAnsi" w:hAnsiTheme="minorHAnsi"/>
          <w:sz w:val="22"/>
          <w:szCs w:val="22"/>
        </w:rPr>
        <w:t xml:space="preserve">SUNWARD / TAKEUCHI / </w:t>
      </w:r>
      <w:r w:rsidRPr="000334AF">
        <w:rPr>
          <w:rFonts w:asciiTheme="minorHAnsi" w:hAnsiTheme="minorHAnsi"/>
          <w:sz w:val="22"/>
          <w:szCs w:val="22"/>
        </w:rPr>
        <w:t>TERAMAT HITACHI / TRACKUNIT</w:t>
      </w:r>
      <w:r w:rsidRPr="000150C6">
        <w:rPr>
          <w:rFonts w:asciiTheme="minorHAnsi" w:hAnsiTheme="minorHAnsi"/>
          <w:sz w:val="22"/>
          <w:szCs w:val="22"/>
        </w:rPr>
        <w:t xml:space="preserve"> SAS / TRAXXECO / VOLVO / YANMAR…</w:t>
      </w:r>
    </w:p>
    <w:p w14:paraId="462EC1A8" w14:textId="77777777" w:rsidR="00246598" w:rsidRDefault="00246598" w:rsidP="00246598">
      <w:pPr>
        <w:pStyle w:val="paragraph"/>
        <w:ind w:left="-284" w:right="-290"/>
        <w:jc w:val="both"/>
        <w:textAlignment w:val="baseline"/>
        <w:rPr>
          <w:rFonts w:asciiTheme="minorHAnsi" w:hAnsiTheme="minorHAnsi" w:cs="Segoe UI"/>
          <w:b/>
          <w:sz w:val="22"/>
          <w:szCs w:val="22"/>
        </w:rPr>
      </w:pPr>
    </w:p>
    <w:p w14:paraId="0AC82BAB" w14:textId="77777777" w:rsidR="00246598" w:rsidRDefault="00246598" w:rsidP="00246598">
      <w:pPr>
        <w:pStyle w:val="paragraph"/>
        <w:ind w:left="-284" w:right="-290"/>
        <w:jc w:val="both"/>
        <w:textAlignment w:val="baseline"/>
        <w:rPr>
          <w:rFonts w:asciiTheme="minorHAnsi" w:hAnsiTheme="minorHAnsi" w:cs="Segoe UI"/>
          <w:b/>
          <w:sz w:val="22"/>
          <w:szCs w:val="22"/>
        </w:rPr>
      </w:pPr>
    </w:p>
    <w:p w14:paraId="3C3FE63C" w14:textId="77777777" w:rsidR="00246598" w:rsidRDefault="00246598" w:rsidP="00246598">
      <w:pPr>
        <w:pStyle w:val="paragraph"/>
        <w:ind w:left="-284" w:right="-290"/>
        <w:jc w:val="both"/>
        <w:textAlignment w:val="baseline"/>
        <w:rPr>
          <w:rFonts w:asciiTheme="minorHAnsi" w:hAnsiTheme="minorHAnsi" w:cs="Segoe UI"/>
          <w:b/>
          <w:sz w:val="22"/>
          <w:szCs w:val="22"/>
        </w:rPr>
      </w:pPr>
    </w:p>
    <w:p w14:paraId="7A705E97" w14:textId="77777777" w:rsidR="00246598" w:rsidRDefault="00246598" w:rsidP="00246598">
      <w:pPr>
        <w:pStyle w:val="paragraph"/>
        <w:ind w:left="-284" w:right="-290"/>
        <w:jc w:val="both"/>
        <w:textAlignment w:val="baseline"/>
        <w:rPr>
          <w:rFonts w:asciiTheme="minorHAnsi" w:hAnsiTheme="minorHAnsi" w:cs="Segoe UI"/>
          <w:b/>
          <w:sz w:val="22"/>
          <w:szCs w:val="22"/>
        </w:rPr>
      </w:pPr>
    </w:p>
    <w:p w14:paraId="43E9BC0B" w14:textId="77777777" w:rsidR="00246598" w:rsidRDefault="00246598" w:rsidP="00246598">
      <w:pPr>
        <w:pStyle w:val="paragraph"/>
        <w:ind w:left="-284" w:right="-290"/>
        <w:jc w:val="both"/>
        <w:textAlignment w:val="baseline"/>
        <w:rPr>
          <w:rFonts w:asciiTheme="minorHAnsi" w:hAnsiTheme="minorHAnsi" w:cs="Segoe UI"/>
          <w:b/>
          <w:sz w:val="22"/>
          <w:szCs w:val="22"/>
        </w:rPr>
      </w:pPr>
      <w:r w:rsidRPr="00E20C28">
        <w:rPr>
          <w:rFonts w:asciiTheme="minorHAnsi" w:hAnsiTheme="minorHAnsi" w:cs="Segoe UI"/>
          <w:b/>
          <w:sz w:val="22"/>
          <w:szCs w:val="22"/>
        </w:rPr>
        <w:t xml:space="preserve">Le mot d’Isabelle </w:t>
      </w:r>
      <w:proofErr w:type="spellStart"/>
      <w:r w:rsidRPr="00E20C28">
        <w:rPr>
          <w:rFonts w:asciiTheme="minorHAnsi" w:hAnsiTheme="minorHAnsi" w:cs="Segoe UI"/>
          <w:b/>
          <w:sz w:val="22"/>
          <w:szCs w:val="22"/>
        </w:rPr>
        <w:t>Alfano</w:t>
      </w:r>
      <w:proofErr w:type="spellEnd"/>
      <w:r w:rsidRPr="00E20C28">
        <w:rPr>
          <w:rFonts w:asciiTheme="minorHAnsi" w:hAnsiTheme="minorHAnsi" w:cs="Segoe UI"/>
          <w:b/>
          <w:sz w:val="22"/>
          <w:szCs w:val="22"/>
        </w:rPr>
        <w:t xml:space="preserve">, directrice </w:t>
      </w:r>
      <w:r>
        <w:rPr>
          <w:rFonts w:asciiTheme="minorHAnsi" w:hAnsiTheme="minorHAnsi" w:cs="Segoe UI"/>
          <w:b/>
          <w:sz w:val="22"/>
          <w:szCs w:val="22"/>
        </w:rPr>
        <w:t>du salon CONSTRUCTION DAYS </w:t>
      </w:r>
    </w:p>
    <w:p w14:paraId="78DFCF21" w14:textId="77777777" w:rsidR="00246598" w:rsidRPr="006572ED" w:rsidRDefault="00246598" w:rsidP="00246598">
      <w:pPr>
        <w:pStyle w:val="paragraph"/>
        <w:ind w:left="-284" w:right="-290"/>
        <w:jc w:val="both"/>
        <w:textAlignment w:val="baseline"/>
        <w:rPr>
          <w:rFonts w:asciiTheme="minorHAnsi" w:hAnsiTheme="minorHAnsi" w:cs="Segoe UI"/>
          <w:i/>
          <w:sz w:val="22"/>
          <w:szCs w:val="22"/>
        </w:rPr>
      </w:pPr>
      <w:r>
        <w:rPr>
          <w:rFonts w:asciiTheme="minorHAnsi" w:hAnsiTheme="minorHAnsi" w:cs="Segoe UI"/>
          <w:i/>
          <w:sz w:val="22"/>
          <w:szCs w:val="22"/>
        </w:rPr>
        <w:t>N</w:t>
      </w:r>
      <w:r w:rsidRPr="00A45225">
        <w:rPr>
          <w:rFonts w:asciiTheme="minorHAnsi" w:hAnsiTheme="minorHAnsi" w:cs="Segoe UI"/>
          <w:i/>
          <w:sz w:val="22"/>
          <w:szCs w:val="22"/>
        </w:rPr>
        <w:t xml:space="preserve">otre </w:t>
      </w:r>
      <w:r>
        <w:rPr>
          <w:rFonts w:asciiTheme="minorHAnsi" w:hAnsiTheme="minorHAnsi" w:cs="Segoe UI"/>
          <w:i/>
          <w:sz w:val="22"/>
          <w:szCs w:val="22"/>
        </w:rPr>
        <w:t xml:space="preserve">nouvel </w:t>
      </w:r>
      <w:r w:rsidRPr="00A45225">
        <w:rPr>
          <w:rFonts w:asciiTheme="minorHAnsi" w:hAnsiTheme="minorHAnsi" w:cs="Segoe UI"/>
          <w:i/>
          <w:sz w:val="22"/>
          <w:szCs w:val="22"/>
        </w:rPr>
        <w:t xml:space="preserve">événement a été choisi par tous les constructeurs emblématiques de matériels pour faire </w:t>
      </w:r>
      <w:r>
        <w:rPr>
          <w:rFonts w:asciiTheme="minorHAnsi" w:hAnsiTheme="minorHAnsi" w:cs="Segoe UI"/>
          <w:i/>
          <w:sz w:val="22"/>
          <w:szCs w:val="22"/>
        </w:rPr>
        <w:t>découvrir leurs dernières innovations,</w:t>
      </w:r>
      <w:r w:rsidRPr="00A45225">
        <w:rPr>
          <w:rFonts w:asciiTheme="minorHAnsi" w:hAnsiTheme="minorHAnsi" w:cs="Segoe UI"/>
          <w:i/>
          <w:sz w:val="22"/>
          <w:szCs w:val="22"/>
        </w:rPr>
        <w:t xml:space="preserve"> initiées pour</w:t>
      </w:r>
      <w:r>
        <w:rPr>
          <w:rFonts w:asciiTheme="minorHAnsi" w:hAnsiTheme="minorHAnsi" w:cs="Segoe UI"/>
          <w:i/>
          <w:sz w:val="22"/>
          <w:szCs w:val="22"/>
        </w:rPr>
        <w:t xml:space="preserve"> faire progresser le secteur du BTP et répondre à la nécessité de construire d’une manière plus vertueuse. Les matériels, par leurs évolutions, sont un élément structurant pour les activités et stratégies du secteur, tant ils permettent d’effectuer des travaux impossibles à réaliser avec des seuls moyens humains. Les nouvelles générations de machines et d’engins interagissent encore plus intimement avec les femmes et les hommes sur les chantiers pour gagner en productivité, efficience, confort et sécurité. Notre nouveau rendez-vous ambitionne d’en témoigner, à travers un show de démonstrations et d’animations, et d’accélérer l’attractivité d’un secteur résolument innovant et inscrit dans une nouvelle ère plus verte et plus connectée. </w:t>
      </w:r>
    </w:p>
    <w:p w14:paraId="3D1A1CB9" w14:textId="77777777" w:rsidR="00246598" w:rsidRDefault="00246598" w:rsidP="00246598">
      <w:pPr>
        <w:pStyle w:val="paragraph"/>
        <w:ind w:right="-290"/>
        <w:jc w:val="both"/>
        <w:textAlignment w:val="baseline"/>
        <w:rPr>
          <w:rFonts w:asciiTheme="minorHAnsi" w:hAnsiTheme="minorHAnsi" w:cs="Segoe UI"/>
          <w:b/>
          <w:sz w:val="20"/>
          <w:szCs w:val="20"/>
        </w:rPr>
      </w:pPr>
    </w:p>
    <w:p w14:paraId="2DCCC93D" w14:textId="77777777" w:rsidR="00246598" w:rsidRPr="009B1E18" w:rsidRDefault="00246598" w:rsidP="00246598">
      <w:pPr>
        <w:pStyle w:val="paragraph"/>
        <w:ind w:left="-284" w:right="-290"/>
        <w:jc w:val="both"/>
        <w:textAlignment w:val="baseline"/>
        <w:rPr>
          <w:rFonts w:asciiTheme="minorHAnsi" w:hAnsiTheme="minorHAnsi" w:cs="Segoe UI"/>
          <w:b/>
          <w:sz w:val="20"/>
          <w:szCs w:val="20"/>
        </w:rPr>
      </w:pPr>
      <w:r>
        <w:rPr>
          <w:rFonts w:asciiTheme="minorHAnsi" w:hAnsiTheme="minorHAnsi" w:cs="Segoe UI"/>
          <w:b/>
          <w:sz w:val="20"/>
          <w:szCs w:val="20"/>
        </w:rPr>
        <w:t xml:space="preserve">* </w:t>
      </w:r>
      <w:r w:rsidRPr="009B1E18">
        <w:rPr>
          <w:rFonts w:asciiTheme="minorHAnsi" w:hAnsiTheme="minorHAnsi" w:cs="Segoe UI"/>
          <w:b/>
          <w:sz w:val="20"/>
          <w:szCs w:val="20"/>
        </w:rPr>
        <w:t xml:space="preserve">À propos de COMEXPOSIUM : </w:t>
      </w:r>
      <w:r w:rsidRPr="009B1E18">
        <w:rPr>
          <w:rFonts w:asciiTheme="minorHAnsi" w:hAnsiTheme="minorHAnsi"/>
          <w:sz w:val="20"/>
          <w:szCs w:val="20"/>
        </w:rPr>
        <w:t xml:space="preserve">COMPEXPOSIUM est l'un des leaders mondiaux d’organisation d'événements professionnels et grand public, organisant 135 événements B2B et B2B2C dans le monde entier couvrant de nombreux secteurs d’activité comme l'agriculture, la construction, la mode, le </w:t>
      </w:r>
      <w:proofErr w:type="spellStart"/>
      <w:r w:rsidRPr="009B1E18">
        <w:rPr>
          <w:rFonts w:asciiTheme="minorHAnsi" w:hAnsiTheme="minorHAnsi"/>
          <w:sz w:val="20"/>
          <w:szCs w:val="20"/>
        </w:rPr>
        <w:t>retail</w:t>
      </w:r>
      <w:proofErr w:type="spellEnd"/>
      <w:r w:rsidRPr="009B1E18">
        <w:rPr>
          <w:rFonts w:asciiTheme="minorHAnsi" w:hAnsiTheme="minorHAnsi"/>
          <w:sz w:val="20"/>
          <w:szCs w:val="20"/>
        </w:rPr>
        <w:t xml:space="preserve">, la santé, les loisirs, l’immobilier, l’agroalimentaire, la sécurité, l’éducation, le tourisme et les comités d'entreprise. Présent dans plus de 30 pays, </w:t>
      </w:r>
      <w:proofErr w:type="spellStart"/>
      <w:r w:rsidRPr="009B1E18">
        <w:rPr>
          <w:rFonts w:asciiTheme="minorHAnsi" w:hAnsiTheme="minorHAnsi"/>
          <w:sz w:val="20"/>
          <w:szCs w:val="20"/>
        </w:rPr>
        <w:t>Comexposium</w:t>
      </w:r>
      <w:proofErr w:type="spellEnd"/>
      <w:r w:rsidRPr="009B1E18">
        <w:rPr>
          <w:rFonts w:asciiTheme="minorHAnsi" w:hAnsiTheme="minorHAnsi"/>
          <w:sz w:val="20"/>
          <w:szCs w:val="20"/>
        </w:rPr>
        <w:t xml:space="preserve"> accueille annuellement plus de 3,5 millions de visiteurs et 48 000 exposants. Avec un siège basé en France, </w:t>
      </w:r>
      <w:proofErr w:type="spellStart"/>
      <w:r w:rsidRPr="009B1E18">
        <w:rPr>
          <w:rFonts w:asciiTheme="minorHAnsi" w:hAnsiTheme="minorHAnsi"/>
          <w:sz w:val="20"/>
          <w:szCs w:val="20"/>
        </w:rPr>
        <w:t>Comexposium</w:t>
      </w:r>
      <w:proofErr w:type="spellEnd"/>
      <w:r w:rsidRPr="009B1E18">
        <w:rPr>
          <w:rFonts w:asciiTheme="minorHAnsi" w:hAnsiTheme="minorHAnsi"/>
          <w:sz w:val="20"/>
          <w:szCs w:val="20"/>
        </w:rPr>
        <w:t xml:space="preserve"> dispose d'un réseau commercial et de collaborateurs présents dans 22 pays. </w:t>
      </w:r>
      <w:proofErr w:type="spellStart"/>
      <w:r w:rsidRPr="009B1E18">
        <w:rPr>
          <w:rFonts w:asciiTheme="minorHAnsi" w:hAnsiTheme="minorHAnsi"/>
          <w:sz w:val="20"/>
          <w:szCs w:val="20"/>
        </w:rPr>
        <w:t>Comexposium</w:t>
      </w:r>
      <w:proofErr w:type="spellEnd"/>
      <w:r w:rsidRPr="009B1E18">
        <w:rPr>
          <w:rFonts w:asciiTheme="minorHAnsi" w:hAnsiTheme="minorHAnsi"/>
          <w:sz w:val="20"/>
          <w:szCs w:val="20"/>
        </w:rPr>
        <w:t xml:space="preserve"> se positionne comme un créateur d’échanges et de rencontres entre les individus et le business.</w:t>
      </w:r>
    </w:p>
    <w:p w14:paraId="2450EF72" w14:textId="77777777" w:rsidR="00246598" w:rsidRPr="009B1E18" w:rsidRDefault="00246598" w:rsidP="00246598">
      <w:pPr>
        <w:pStyle w:val="paragraph"/>
        <w:ind w:left="-284" w:right="-290"/>
        <w:jc w:val="both"/>
        <w:textAlignment w:val="baseline"/>
        <w:rPr>
          <w:rFonts w:asciiTheme="minorHAnsi" w:hAnsiTheme="minorHAnsi" w:cs="Segoe UI"/>
          <w:b/>
          <w:sz w:val="20"/>
          <w:szCs w:val="20"/>
        </w:rPr>
      </w:pPr>
      <w:r>
        <w:rPr>
          <w:rFonts w:asciiTheme="minorHAnsi" w:hAnsiTheme="minorHAnsi" w:cs="Segoe UI"/>
          <w:b/>
          <w:sz w:val="20"/>
          <w:szCs w:val="20"/>
        </w:rPr>
        <w:t xml:space="preserve">** </w:t>
      </w:r>
      <w:r w:rsidRPr="009B1E18">
        <w:rPr>
          <w:rFonts w:asciiTheme="minorHAnsi" w:hAnsiTheme="minorHAnsi" w:cs="Segoe UI"/>
          <w:b/>
          <w:sz w:val="20"/>
          <w:szCs w:val="20"/>
        </w:rPr>
        <w:t xml:space="preserve">À propos du SEIMAT : </w:t>
      </w:r>
      <w:r w:rsidRPr="009B1E18">
        <w:rPr>
          <w:rFonts w:asciiTheme="minorHAnsi" w:hAnsiTheme="minorHAnsi" w:cs="Segoe UI"/>
          <w:sz w:val="20"/>
          <w:szCs w:val="20"/>
        </w:rPr>
        <w:t>Syndicat des Entreprises Internationales des Matériels et de Travaux Publics, Mines et Carrières, Bâtiment et Levage.</w:t>
      </w:r>
      <w:r w:rsidRPr="009B1E18">
        <w:rPr>
          <w:rFonts w:asciiTheme="minorHAnsi" w:hAnsiTheme="minorHAnsi" w:cs="Segoe UI"/>
          <w:b/>
          <w:sz w:val="20"/>
          <w:szCs w:val="20"/>
        </w:rPr>
        <w:t xml:space="preserve"> </w:t>
      </w:r>
      <w:r w:rsidRPr="009B1E18">
        <w:rPr>
          <w:rFonts w:asciiTheme="minorHAnsi" w:hAnsiTheme="minorHAnsi" w:cs="Segoe UI"/>
          <w:sz w:val="20"/>
          <w:szCs w:val="20"/>
        </w:rPr>
        <w:t>Le SEIMAT fédère et anime les principaux acteurs mondiaux des équipements et matériels de construction agissant en France. Affilié à la Fédération des Entreprises Internationales de la Mécanique et de l'Electronique (</w:t>
      </w:r>
      <w:proofErr w:type="spellStart"/>
      <w:r w:rsidRPr="009B1E18">
        <w:rPr>
          <w:rFonts w:asciiTheme="minorHAnsi" w:hAnsiTheme="minorHAnsi" w:cs="Segoe UI"/>
          <w:sz w:val="20"/>
          <w:szCs w:val="20"/>
        </w:rPr>
        <w:t>Ficime</w:t>
      </w:r>
      <w:proofErr w:type="spellEnd"/>
      <w:r w:rsidRPr="009B1E18">
        <w:rPr>
          <w:rFonts w:asciiTheme="minorHAnsi" w:hAnsiTheme="minorHAnsi" w:cs="Segoe UI"/>
          <w:sz w:val="20"/>
          <w:szCs w:val="20"/>
        </w:rPr>
        <w:t>), le SEIMAT apporte à ses adhérents une expertise dans les domaines, juridique, technique (normes et réglementations), social, environnement, douane, hygiène et sécurité. Il leur propose également une information constamment mise à jour sur l'activité économique et industrielle et produit les statistiques des ventes de matériels en France. Au travers de son association Club SEIMAT, il contribue activement à la promotion et l’amélioration de l’image de marque des métiers de la maintenance des matériels de construction et de manutention.</w:t>
      </w:r>
    </w:p>
    <w:p w14:paraId="4FFEAA6D" w14:textId="77777777" w:rsidR="00246598" w:rsidRPr="00B3486C" w:rsidRDefault="00246598" w:rsidP="00246598">
      <w:pPr>
        <w:pStyle w:val="Pieddepage"/>
        <w:spacing w:before="2" w:after="2"/>
        <w:ind w:left="-426"/>
        <w:jc w:val="center"/>
        <w:rPr>
          <w:rFonts w:cstheme="minorHAnsi"/>
          <w:b/>
          <w:sz w:val="22"/>
          <w:szCs w:val="22"/>
        </w:rPr>
      </w:pPr>
      <w:r w:rsidRPr="00B3486C">
        <w:rPr>
          <w:rFonts w:cstheme="minorHAnsi"/>
          <w:b/>
          <w:bCs/>
          <w:sz w:val="22"/>
          <w:szCs w:val="22"/>
        </w:rPr>
        <w:t>Contacts presse :</w:t>
      </w:r>
    </w:p>
    <w:p w14:paraId="77DCF268" w14:textId="77777777" w:rsidR="00246598" w:rsidRPr="00D4771E" w:rsidRDefault="00246598" w:rsidP="00246598">
      <w:pPr>
        <w:pStyle w:val="Pieddepage"/>
        <w:spacing w:before="2" w:after="2"/>
        <w:ind w:left="-426"/>
        <w:jc w:val="center"/>
        <w:rPr>
          <w:rFonts w:cstheme="minorHAnsi"/>
          <w:color w:val="000000"/>
          <w:sz w:val="22"/>
          <w:szCs w:val="22"/>
        </w:rPr>
      </w:pPr>
      <w:r w:rsidRPr="00D4771E">
        <w:rPr>
          <w:rFonts w:cstheme="minorHAnsi"/>
          <w:color w:val="000000"/>
          <w:sz w:val="22"/>
          <w:szCs w:val="22"/>
        </w:rPr>
        <w:t>VILLAMONET X PATRICIA DESMERGER - 01 47 05 09 08</w:t>
      </w:r>
    </w:p>
    <w:p w14:paraId="724C85AD" w14:textId="77777777" w:rsidR="00246598" w:rsidRPr="009B1E18" w:rsidRDefault="00246598" w:rsidP="00246598">
      <w:pPr>
        <w:pStyle w:val="Pieddepage"/>
        <w:spacing w:before="2" w:after="2"/>
        <w:ind w:left="-426" w:right="-432"/>
        <w:jc w:val="center"/>
        <w:rPr>
          <w:rStyle w:val="Lienhypertexte"/>
          <w:rFonts w:cstheme="minorHAnsi"/>
          <w:sz w:val="22"/>
          <w:szCs w:val="22"/>
        </w:rPr>
      </w:pPr>
      <w:r>
        <w:rPr>
          <w:rFonts w:cstheme="minorHAnsi"/>
          <w:color w:val="000000"/>
          <w:sz w:val="22"/>
          <w:szCs w:val="22"/>
        </w:rPr>
        <w:t>Angelina CAUSSE</w:t>
      </w:r>
      <w:r w:rsidRPr="00D4771E">
        <w:rPr>
          <w:rFonts w:cstheme="minorHAnsi"/>
          <w:color w:val="000000"/>
          <w:sz w:val="22"/>
          <w:szCs w:val="22"/>
        </w:rPr>
        <w:t xml:space="preserve"> –</w:t>
      </w:r>
      <w:r w:rsidRPr="00D4771E">
        <w:rPr>
          <w:rStyle w:val="apple-converted-space"/>
          <w:rFonts w:cstheme="minorHAnsi"/>
          <w:color w:val="000000"/>
          <w:sz w:val="22"/>
          <w:szCs w:val="22"/>
        </w:rPr>
        <w:t> </w:t>
      </w:r>
      <w:r w:rsidRPr="009B1E18">
        <w:rPr>
          <w:sz w:val="22"/>
          <w:szCs w:val="22"/>
        </w:rPr>
        <w:t xml:space="preserve">acausse@villamonet.fr </w:t>
      </w:r>
      <w:r w:rsidRPr="009B1E18">
        <w:rPr>
          <w:rStyle w:val="apple-converted-space"/>
          <w:rFonts w:cstheme="minorHAnsi"/>
          <w:color w:val="044A91"/>
          <w:sz w:val="22"/>
          <w:szCs w:val="22"/>
        </w:rPr>
        <w:t> </w:t>
      </w:r>
      <w:r w:rsidRPr="009B1E18">
        <w:rPr>
          <w:rStyle w:val="Lienhypertexte"/>
          <w:rFonts w:cstheme="minorHAnsi"/>
          <w:color w:val="000000"/>
          <w:sz w:val="22"/>
          <w:szCs w:val="22"/>
        </w:rPr>
        <w:t xml:space="preserve">/ Sandrine </w:t>
      </w:r>
      <w:r w:rsidRPr="009B1E18">
        <w:rPr>
          <w:rStyle w:val="Lienhypertexte"/>
          <w:rFonts w:cstheme="minorHAnsi"/>
          <w:sz w:val="22"/>
          <w:szCs w:val="22"/>
        </w:rPr>
        <w:t>PALMEIRA -</w:t>
      </w:r>
      <w:r w:rsidRPr="009B1E18">
        <w:rPr>
          <w:rStyle w:val="apple-converted-space"/>
          <w:rFonts w:cstheme="minorHAnsi"/>
          <w:sz w:val="22"/>
          <w:szCs w:val="22"/>
        </w:rPr>
        <w:t> </w:t>
      </w:r>
      <w:r w:rsidRPr="009B1E18">
        <w:rPr>
          <w:rFonts w:cstheme="minorHAnsi"/>
          <w:sz w:val="22"/>
          <w:szCs w:val="22"/>
        </w:rPr>
        <w:t>spalmeira@villamonet.fr</w:t>
      </w:r>
    </w:p>
    <w:p w14:paraId="7CB12E76" w14:textId="77777777" w:rsidR="00246598" w:rsidRPr="00E75B2B" w:rsidRDefault="00246598" w:rsidP="00246598">
      <w:pPr>
        <w:pStyle w:val="Pieddepage"/>
        <w:spacing w:before="2" w:after="2"/>
        <w:ind w:left="-426" w:right="-432"/>
        <w:jc w:val="center"/>
        <w:rPr>
          <w:rFonts w:cstheme="minorHAnsi"/>
          <w:sz w:val="22"/>
          <w:szCs w:val="22"/>
        </w:rPr>
      </w:pPr>
      <w:r w:rsidRPr="009B1E18">
        <w:rPr>
          <w:rFonts w:cstheme="minorHAnsi"/>
          <w:sz w:val="22"/>
          <w:szCs w:val="22"/>
        </w:rPr>
        <w:t xml:space="preserve">Patricia DESMERGER : 06 07 47 34 77 - </w:t>
      </w:r>
      <w:r w:rsidRPr="009B1E18">
        <w:rPr>
          <w:rStyle w:val="Lienhypertexte"/>
          <w:rFonts w:cstheme="minorHAnsi"/>
          <w:sz w:val="22"/>
          <w:szCs w:val="22"/>
        </w:rPr>
        <w:t>patricia.desmerger@orange.fr</w:t>
      </w:r>
    </w:p>
    <w:p w14:paraId="3450655F" w14:textId="77777777" w:rsidR="00606293" w:rsidRDefault="00606293"/>
    <w:sectPr w:rsidR="00606293" w:rsidSect="009C5D49">
      <w:pgSz w:w="11900" w:h="16840"/>
      <w:pgMar w:top="426" w:right="1417" w:bottom="0"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ontserrat">
    <w:altName w:val="Cambria"/>
    <w:charset w:val="00"/>
    <w:family w:val="auto"/>
    <w:pitch w:val="variable"/>
    <w:sig w:usb0="8000002F" w:usb1="4000204A"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0870"/>
    <w:multiLevelType w:val="hybridMultilevel"/>
    <w:tmpl w:val="DF1E204C"/>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98"/>
    <w:rsid w:val="0008041B"/>
    <w:rsid w:val="00180E2E"/>
    <w:rsid w:val="00246598"/>
    <w:rsid w:val="00606293"/>
    <w:rsid w:val="00D62A3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B0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9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246598"/>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246598"/>
  </w:style>
  <w:style w:type="paragraph" w:styleId="Pieddepage">
    <w:name w:val="footer"/>
    <w:basedOn w:val="Normal"/>
    <w:link w:val="PieddepageCar"/>
    <w:uiPriority w:val="99"/>
    <w:unhideWhenUsed/>
    <w:rsid w:val="00246598"/>
    <w:pPr>
      <w:tabs>
        <w:tab w:val="center" w:pos="4536"/>
        <w:tab w:val="right" w:pos="9072"/>
      </w:tabs>
      <w:spacing w:after="0"/>
    </w:pPr>
    <w:rPr>
      <w:rFonts w:eastAsiaTheme="minorHAnsi"/>
      <w:lang w:eastAsia="en-US"/>
    </w:rPr>
  </w:style>
  <w:style w:type="character" w:customStyle="1" w:styleId="PieddepageCar">
    <w:name w:val="Pied de page Car"/>
    <w:basedOn w:val="Policepardfaut"/>
    <w:link w:val="Pieddepage"/>
    <w:uiPriority w:val="99"/>
    <w:rsid w:val="00246598"/>
    <w:rPr>
      <w:rFonts w:eastAsiaTheme="minorHAnsi"/>
      <w:sz w:val="24"/>
      <w:szCs w:val="24"/>
      <w:lang w:eastAsia="en-US"/>
    </w:rPr>
  </w:style>
  <w:style w:type="character" w:customStyle="1" w:styleId="apple-converted-space">
    <w:name w:val="apple-converted-space"/>
    <w:basedOn w:val="Policepardfaut"/>
    <w:rsid w:val="00246598"/>
  </w:style>
  <w:style w:type="character" w:styleId="Lienhypertexte">
    <w:name w:val="Hyperlink"/>
    <w:basedOn w:val="Policepardfaut"/>
    <w:uiPriority w:val="99"/>
    <w:unhideWhenUsed/>
    <w:rsid w:val="00246598"/>
    <w:rPr>
      <w:color w:val="0000FF" w:themeColor="hyperlink"/>
      <w:u w:val="single"/>
    </w:rPr>
  </w:style>
  <w:style w:type="character" w:customStyle="1" w:styleId="A9">
    <w:name w:val="A9"/>
    <w:uiPriority w:val="99"/>
    <w:rsid w:val="00246598"/>
    <w:rPr>
      <w:rFonts w:cs="Montserrat"/>
      <w:b/>
      <w:bCs/>
      <w:color w:val="000000"/>
      <w:sz w:val="20"/>
      <w:szCs w:val="20"/>
    </w:rPr>
  </w:style>
  <w:style w:type="character" w:customStyle="1" w:styleId="acopre">
    <w:name w:val="acopre"/>
    <w:basedOn w:val="Policepardfaut"/>
    <w:rsid w:val="002465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59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246598"/>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246598"/>
  </w:style>
  <w:style w:type="paragraph" w:styleId="Pieddepage">
    <w:name w:val="footer"/>
    <w:basedOn w:val="Normal"/>
    <w:link w:val="PieddepageCar"/>
    <w:uiPriority w:val="99"/>
    <w:unhideWhenUsed/>
    <w:rsid w:val="00246598"/>
    <w:pPr>
      <w:tabs>
        <w:tab w:val="center" w:pos="4536"/>
        <w:tab w:val="right" w:pos="9072"/>
      </w:tabs>
      <w:spacing w:after="0"/>
    </w:pPr>
    <w:rPr>
      <w:rFonts w:eastAsiaTheme="minorHAnsi"/>
      <w:lang w:eastAsia="en-US"/>
    </w:rPr>
  </w:style>
  <w:style w:type="character" w:customStyle="1" w:styleId="PieddepageCar">
    <w:name w:val="Pied de page Car"/>
    <w:basedOn w:val="Policepardfaut"/>
    <w:link w:val="Pieddepage"/>
    <w:uiPriority w:val="99"/>
    <w:rsid w:val="00246598"/>
    <w:rPr>
      <w:rFonts w:eastAsiaTheme="minorHAnsi"/>
      <w:sz w:val="24"/>
      <w:szCs w:val="24"/>
      <w:lang w:eastAsia="en-US"/>
    </w:rPr>
  </w:style>
  <w:style w:type="character" w:customStyle="1" w:styleId="apple-converted-space">
    <w:name w:val="apple-converted-space"/>
    <w:basedOn w:val="Policepardfaut"/>
    <w:rsid w:val="00246598"/>
  </w:style>
  <w:style w:type="character" w:styleId="Lienhypertexte">
    <w:name w:val="Hyperlink"/>
    <w:basedOn w:val="Policepardfaut"/>
    <w:uiPriority w:val="99"/>
    <w:unhideWhenUsed/>
    <w:rsid w:val="00246598"/>
    <w:rPr>
      <w:color w:val="0000FF" w:themeColor="hyperlink"/>
      <w:u w:val="single"/>
    </w:rPr>
  </w:style>
  <w:style w:type="character" w:customStyle="1" w:styleId="A9">
    <w:name w:val="A9"/>
    <w:uiPriority w:val="99"/>
    <w:rsid w:val="00246598"/>
    <w:rPr>
      <w:rFonts w:cs="Montserrat"/>
      <w:b/>
      <w:bCs/>
      <w:color w:val="000000"/>
      <w:sz w:val="20"/>
      <w:szCs w:val="20"/>
    </w:rPr>
  </w:style>
  <w:style w:type="character" w:customStyle="1" w:styleId="acopre">
    <w:name w:val="acopre"/>
    <w:basedOn w:val="Policepardfaut"/>
    <w:rsid w:val="0024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1520</Words>
  <Characters>8364</Characters>
  <Application>Microsoft Macintosh Word</Application>
  <DocSecurity>0</DocSecurity>
  <Lines>69</Lines>
  <Paragraphs>19</Paragraphs>
  <ScaleCrop>false</ScaleCrop>
  <Company>Campagne</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Desmerger</dc:creator>
  <cp:keywords/>
  <dc:description/>
  <cp:lastModifiedBy>Patricia Desmerger</cp:lastModifiedBy>
  <cp:revision>3</cp:revision>
  <dcterms:created xsi:type="dcterms:W3CDTF">2021-09-01T14:32:00Z</dcterms:created>
  <dcterms:modified xsi:type="dcterms:W3CDTF">2021-09-01T15:28:00Z</dcterms:modified>
</cp:coreProperties>
</file>